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32A05" w14:textId="1E730851" w:rsidR="00FA1682" w:rsidRDefault="00B0618F" w:rsidP="0056729B">
      <w:r>
        <w:rPr>
          <w:rFonts w:ascii="Times New Roman" w:hAnsi="Times New Roman"/>
          <w:noProof/>
          <w:spacing w:val="-3"/>
          <w:sz w:val="56"/>
          <w:szCs w:val="72"/>
        </w:rPr>
        <mc:AlternateContent>
          <mc:Choice Requires="wpg">
            <w:drawing>
              <wp:anchor distT="0" distB="0" distL="114300" distR="114300" simplePos="0" relativeHeight="251745280" behindDoc="0" locked="0" layoutInCell="1" allowOverlap="1" wp14:anchorId="474A498F" wp14:editId="43AB28F6">
                <wp:simplePos x="0" y="0"/>
                <wp:positionH relativeFrom="column">
                  <wp:posOffset>6013450</wp:posOffset>
                </wp:positionH>
                <wp:positionV relativeFrom="paragraph">
                  <wp:posOffset>-93980</wp:posOffset>
                </wp:positionV>
                <wp:extent cx="1136650" cy="1004570"/>
                <wp:effectExtent l="0" t="0" r="25400" b="24130"/>
                <wp:wrapNone/>
                <wp:docPr id="28" name="Group 28"/>
                <wp:cNvGraphicFramePr/>
                <a:graphic xmlns:a="http://schemas.openxmlformats.org/drawingml/2006/main">
                  <a:graphicData uri="http://schemas.microsoft.com/office/word/2010/wordprocessingGroup">
                    <wpg:wgp>
                      <wpg:cNvGrpSpPr/>
                      <wpg:grpSpPr>
                        <a:xfrm>
                          <a:off x="0" y="0"/>
                          <a:ext cx="1136650" cy="1004570"/>
                          <a:chOff x="749300" y="-1732889"/>
                          <a:chExt cx="1123950" cy="1030594"/>
                        </a:xfrm>
                      </wpg:grpSpPr>
                      <wps:wsp>
                        <wps:cNvPr id="20" name="Hexagon 20"/>
                        <wps:cNvSpPr/>
                        <wps:spPr>
                          <a:xfrm>
                            <a:off x="749300" y="-1732889"/>
                            <a:ext cx="1123950" cy="1030594"/>
                          </a:xfrm>
                          <a:prstGeom prst="hexagon">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837535" y="-1620464"/>
                            <a:ext cx="876300" cy="819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4BB2F" w14:textId="73D726D0" w:rsidR="00FC21F9" w:rsidRPr="0002049F" w:rsidRDefault="00FC21F9" w:rsidP="009307B0">
                              <w:pPr>
                                <w:spacing w:after="0"/>
                                <w:jc w:val="center"/>
                                <w:rPr>
                                  <w:b/>
                                  <w:i/>
                                  <w:color w:val="FFFFFF" w:themeColor="background1"/>
                                  <w:sz w:val="28"/>
                                  <w:szCs w:val="28"/>
                                </w:rPr>
                              </w:pPr>
                              <w:r w:rsidRPr="0002049F">
                                <w:rPr>
                                  <w:b/>
                                  <w:i/>
                                  <w:color w:val="FFFFFF" w:themeColor="background1"/>
                                  <w:sz w:val="28"/>
                                  <w:szCs w:val="28"/>
                                </w:rPr>
                                <w:t>20</w:t>
                              </w:r>
                              <w:r w:rsidR="00A86CB0" w:rsidRPr="0002049F">
                                <w:rPr>
                                  <w:b/>
                                  <w:i/>
                                  <w:color w:val="FFFFFF" w:themeColor="background1"/>
                                  <w:sz w:val="28"/>
                                  <w:szCs w:val="28"/>
                                </w:rPr>
                                <w:t>2</w:t>
                              </w:r>
                              <w:r w:rsidR="00986145">
                                <w:rPr>
                                  <w:b/>
                                  <w:i/>
                                  <w:color w:val="FFFFFF" w:themeColor="background1"/>
                                  <w:sz w:val="28"/>
                                  <w:szCs w:val="28"/>
                                </w:rPr>
                                <w:t>2</w:t>
                              </w:r>
                              <w:r w:rsidR="00A86CB0" w:rsidRPr="0002049F">
                                <w:rPr>
                                  <w:b/>
                                  <w:i/>
                                  <w:color w:val="FFFFFF" w:themeColor="background1"/>
                                  <w:sz w:val="28"/>
                                  <w:szCs w:val="28"/>
                                </w:rPr>
                                <w:t>-2</w:t>
                              </w:r>
                              <w:r w:rsidR="00986145">
                                <w:rPr>
                                  <w:b/>
                                  <w:i/>
                                  <w:color w:val="FFFFFF" w:themeColor="background1"/>
                                  <w:sz w:val="28"/>
                                  <w:szCs w:val="28"/>
                                </w:rPr>
                                <w:t>3</w:t>
                              </w:r>
                            </w:p>
                            <w:p w14:paraId="5350655B" w14:textId="135FE39F" w:rsidR="00FC21F9" w:rsidRPr="0002049F" w:rsidRDefault="00FC21F9" w:rsidP="009307B0">
                              <w:pPr>
                                <w:spacing w:after="0"/>
                                <w:jc w:val="center"/>
                                <w:rPr>
                                  <w:b/>
                                  <w:i/>
                                  <w:color w:val="FFFFFF" w:themeColor="background1"/>
                                  <w:sz w:val="28"/>
                                  <w:szCs w:val="28"/>
                                </w:rPr>
                              </w:pPr>
                              <w:r w:rsidRPr="0002049F">
                                <w:rPr>
                                  <w:b/>
                                  <w:i/>
                                  <w:color w:val="FFFFFF" w:themeColor="background1"/>
                                  <w:sz w:val="28"/>
                                  <w:szCs w:val="28"/>
                                </w:rPr>
                                <w:t>Seasonal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A498F" id="Group 28" o:spid="_x0000_s1026" style="position:absolute;margin-left:473.5pt;margin-top:-7.4pt;width:89.5pt;height:79.1pt;z-index:251745280;mso-width-relative:margin;mso-height-relative:margin" coordorigin="7493,-17328" coordsize="11239,1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7" type="#_x0000_t9" style="position:absolute;left:7493;top:-17328;width:11239;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" adj="4951" fillcolor="#1f497d [3215]" strokecolor="black [3213]" strokeweight=".25pt"/>
                <v:shapetype id="_x0000_t202" coordsize="21600,21600" o:spt="202" path="m,l,21600r21600,l21600,xe">
                  <v:stroke joinstyle="miter"/>
                  <v:path gradientshapeok="t" o:connecttype="rect"/>
                </v:shapetype>
                <v:shape id="Text Box 21" o:spid="_x0000_s1028" type="#_x0000_t202" style="position:absolute;left:8375;top:-16204;width:876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434BB2F" w14:textId="73D726D0" w:rsidR="00FC21F9" w:rsidRPr="0002049F" w:rsidRDefault="00FC21F9" w:rsidP="009307B0">
                        <w:pPr>
                          <w:spacing w:after="0"/>
                          <w:jc w:val="center"/>
                          <w:rPr>
                            <w:b/>
                            <w:i/>
                            <w:color w:val="FFFFFF" w:themeColor="background1"/>
                            <w:sz w:val="28"/>
                            <w:szCs w:val="28"/>
                          </w:rPr>
                        </w:pPr>
                        <w:r w:rsidRPr="0002049F">
                          <w:rPr>
                            <w:b/>
                            <w:i/>
                            <w:color w:val="FFFFFF" w:themeColor="background1"/>
                            <w:sz w:val="28"/>
                            <w:szCs w:val="28"/>
                          </w:rPr>
                          <w:t>20</w:t>
                        </w:r>
                        <w:r w:rsidR="00A86CB0" w:rsidRPr="0002049F">
                          <w:rPr>
                            <w:b/>
                            <w:i/>
                            <w:color w:val="FFFFFF" w:themeColor="background1"/>
                            <w:sz w:val="28"/>
                            <w:szCs w:val="28"/>
                          </w:rPr>
                          <w:t>2</w:t>
                        </w:r>
                        <w:r w:rsidR="00986145">
                          <w:rPr>
                            <w:b/>
                            <w:i/>
                            <w:color w:val="FFFFFF" w:themeColor="background1"/>
                            <w:sz w:val="28"/>
                            <w:szCs w:val="28"/>
                          </w:rPr>
                          <w:t>2</w:t>
                        </w:r>
                        <w:r w:rsidR="00A86CB0" w:rsidRPr="0002049F">
                          <w:rPr>
                            <w:b/>
                            <w:i/>
                            <w:color w:val="FFFFFF" w:themeColor="background1"/>
                            <w:sz w:val="28"/>
                            <w:szCs w:val="28"/>
                          </w:rPr>
                          <w:t>-2</w:t>
                        </w:r>
                        <w:r w:rsidR="00986145">
                          <w:rPr>
                            <w:b/>
                            <w:i/>
                            <w:color w:val="FFFFFF" w:themeColor="background1"/>
                            <w:sz w:val="28"/>
                            <w:szCs w:val="28"/>
                          </w:rPr>
                          <w:t>3</w:t>
                        </w:r>
                      </w:p>
                      <w:p w14:paraId="5350655B" w14:textId="135FE39F" w:rsidR="00FC21F9" w:rsidRPr="0002049F" w:rsidRDefault="00FC21F9" w:rsidP="009307B0">
                        <w:pPr>
                          <w:spacing w:after="0"/>
                          <w:jc w:val="center"/>
                          <w:rPr>
                            <w:b/>
                            <w:i/>
                            <w:color w:val="FFFFFF" w:themeColor="background1"/>
                            <w:sz w:val="28"/>
                            <w:szCs w:val="28"/>
                          </w:rPr>
                        </w:pPr>
                        <w:r w:rsidRPr="0002049F">
                          <w:rPr>
                            <w:b/>
                            <w:i/>
                            <w:color w:val="FFFFFF" w:themeColor="background1"/>
                            <w:sz w:val="28"/>
                            <w:szCs w:val="28"/>
                          </w:rPr>
                          <w:t>Seasonal Report</w:t>
                        </w:r>
                      </w:p>
                    </w:txbxContent>
                  </v:textbox>
                </v:shape>
              </v:group>
            </w:pict>
          </mc:Fallback>
        </mc:AlternateContent>
      </w:r>
      <w:r w:rsidR="0002049F">
        <w:rPr>
          <w:rFonts w:ascii="Times New Roman" w:hAnsi="Times New Roman"/>
          <w:noProof/>
          <w:spacing w:val="-3"/>
          <w:sz w:val="56"/>
          <w:szCs w:val="72"/>
        </w:rPr>
        <mc:AlternateContent>
          <mc:Choice Requires="wps">
            <w:drawing>
              <wp:anchor distT="0" distB="0" distL="114300" distR="114300" simplePos="0" relativeHeight="251652096" behindDoc="0" locked="0" layoutInCell="1" allowOverlap="1" wp14:anchorId="42B5AE89" wp14:editId="7EF746E8">
                <wp:simplePos x="0" y="0"/>
                <wp:positionH relativeFrom="page">
                  <wp:posOffset>-514350</wp:posOffset>
                </wp:positionH>
                <wp:positionV relativeFrom="paragraph">
                  <wp:posOffset>243840</wp:posOffset>
                </wp:positionV>
                <wp:extent cx="7865110" cy="812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865110"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FF5AD" w14:textId="703FE4F3" w:rsidR="0002049F" w:rsidRPr="0002049F" w:rsidRDefault="0002049F" w:rsidP="0002049F">
                            <w:pPr>
                              <w:spacing w:line="240" w:lineRule="auto"/>
                              <w:jc w:val="center"/>
                              <w:rPr>
                                <w:b/>
                                <w:i/>
                                <w:sz w:val="36"/>
                                <w:szCs w:val="36"/>
                              </w:rPr>
                            </w:pPr>
                            <w:r w:rsidRPr="0002049F">
                              <w:rPr>
                                <w:b/>
                                <w:i/>
                                <w:sz w:val="36"/>
                                <w:szCs w:val="36"/>
                              </w:rPr>
                              <w:t>Ambulance Patient Offload Time Special Seasonal Report</w:t>
                            </w:r>
                          </w:p>
                          <w:p w14:paraId="6DAC99BF" w14:textId="77777777" w:rsidR="0002049F" w:rsidRDefault="00020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AE89" id="Text Box 2" o:spid="_x0000_s1029" type="#_x0000_t202" style="position:absolute;margin-left:-40.5pt;margin-top:19.2pt;width:619.3pt;height:6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" filled="f" stroked="f" strokeweight=".5pt">
                <v:textbox>
                  <w:txbxContent>
                    <w:p w14:paraId="0EAFF5AD" w14:textId="703FE4F3" w:rsidR="0002049F" w:rsidRPr="0002049F" w:rsidRDefault="0002049F" w:rsidP="0002049F">
                      <w:pPr>
                        <w:spacing w:line="240" w:lineRule="auto"/>
                        <w:jc w:val="center"/>
                        <w:rPr>
                          <w:b/>
                          <w:i/>
                          <w:sz w:val="36"/>
                          <w:szCs w:val="36"/>
                        </w:rPr>
                      </w:pPr>
                      <w:r w:rsidRPr="0002049F">
                        <w:rPr>
                          <w:b/>
                          <w:i/>
                          <w:sz w:val="36"/>
                          <w:szCs w:val="36"/>
                        </w:rPr>
                        <w:t>Ambulance Patient Offload Time Special Seasonal Report</w:t>
                      </w:r>
                    </w:p>
                    <w:p w14:paraId="6DAC99BF" w14:textId="77777777" w:rsidR="0002049F" w:rsidRDefault="0002049F"/>
                  </w:txbxContent>
                </v:textbox>
                <w10:wrap anchorx="page"/>
              </v:shape>
            </w:pict>
          </mc:Fallback>
        </mc:AlternateContent>
      </w:r>
      <w:r w:rsidR="0002049F">
        <w:rPr>
          <w:noProof/>
        </w:rPr>
        <mc:AlternateContent>
          <mc:Choice Requires="wps">
            <w:drawing>
              <wp:anchor distT="0" distB="0" distL="114300" distR="114300" simplePos="0" relativeHeight="251640829" behindDoc="0" locked="0" layoutInCell="1" allowOverlap="1" wp14:anchorId="4E6EFAC3" wp14:editId="5CF55E19">
                <wp:simplePos x="0" y="0"/>
                <wp:positionH relativeFrom="column">
                  <wp:posOffset>-450850</wp:posOffset>
                </wp:positionH>
                <wp:positionV relativeFrom="paragraph">
                  <wp:posOffset>53340</wp:posOffset>
                </wp:positionV>
                <wp:extent cx="7772400" cy="74295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7429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4411E" id="Rectangle 1" o:spid="_x0000_s1026" style="position:absolute;margin-left:-35.5pt;margin-top:4.2pt;width:612pt;height:58.5pt;z-index:251640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" fillcolor="#c00000" stroked="f" strokeweight="2pt"/>
            </w:pict>
          </mc:Fallback>
        </mc:AlternateContent>
      </w:r>
      <w:r w:rsidR="000F6FF1">
        <w:t>nnnnnnnnnnnnnnnnnnn</w:t>
      </w:r>
      <w:r w:rsidR="004D60B9">
        <w:t>5</w:t>
      </w:r>
    </w:p>
    <w:p w14:paraId="23FD5C20" w14:textId="68AFFF19" w:rsidR="0056729B" w:rsidRDefault="0056729B" w:rsidP="0056729B"/>
    <w:p w14:paraId="49C3F2E5" w14:textId="4E0A36CE" w:rsidR="00F414FA" w:rsidRDefault="00F414FA" w:rsidP="0056729B"/>
    <w:p w14:paraId="7D4A08AA" w14:textId="4E542E34" w:rsidR="00F414FA" w:rsidRDefault="0002049F" w:rsidP="0056729B">
      <w:r>
        <w:rPr>
          <w:rFonts w:ascii="Times New Roman" w:hAnsi="Times New Roman"/>
          <w:b/>
          <w:noProof/>
          <w:sz w:val="48"/>
          <w:szCs w:val="44"/>
        </w:rPr>
        <w:drawing>
          <wp:anchor distT="0" distB="0" distL="114300" distR="114300" simplePos="0" relativeHeight="251639804" behindDoc="0" locked="0" layoutInCell="1" allowOverlap="1" wp14:anchorId="36987DC8" wp14:editId="37DEA39A">
            <wp:simplePos x="0" y="0"/>
            <wp:positionH relativeFrom="column">
              <wp:posOffset>1423770</wp:posOffset>
            </wp:positionH>
            <wp:positionV relativeFrom="paragraph">
              <wp:posOffset>133350</wp:posOffset>
            </wp:positionV>
            <wp:extent cx="4241800" cy="135318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SA LOGO MASTER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800" cy="1353185"/>
                    </a:xfrm>
                    <a:prstGeom prst="rect">
                      <a:avLst/>
                    </a:prstGeom>
                  </pic:spPr>
                </pic:pic>
              </a:graphicData>
            </a:graphic>
            <wp14:sizeRelH relativeFrom="margin">
              <wp14:pctWidth>0</wp14:pctWidth>
            </wp14:sizeRelH>
            <wp14:sizeRelV relativeFrom="margin">
              <wp14:pctHeight>0</wp14:pctHeight>
            </wp14:sizeRelV>
          </wp:anchor>
        </w:drawing>
      </w:r>
    </w:p>
    <w:p w14:paraId="1C3B5AEB" w14:textId="5361144A" w:rsidR="0056729B" w:rsidRDefault="00456A73" w:rsidP="007B3021">
      <w:pPr>
        <w:pStyle w:val="ProjectName"/>
        <w:spacing w:before="0"/>
        <w:rPr>
          <w:rFonts w:ascii="Times New Roman" w:hAnsi="Times New Roman"/>
          <w:spacing w:val="-3"/>
          <w:sz w:val="56"/>
          <w:szCs w:val="72"/>
        </w:rPr>
      </w:pPr>
      <w:r>
        <w:rPr>
          <w:rFonts w:ascii="Times New Roman" w:hAnsi="Times New Roman"/>
          <w:spacing w:val="-3"/>
          <w:sz w:val="56"/>
          <w:szCs w:val="72"/>
        </w:rPr>
        <w:t xml:space="preserve"> </w:t>
      </w:r>
    </w:p>
    <w:p w14:paraId="2C1BB846" w14:textId="2FC009B5" w:rsidR="003B61CE" w:rsidRDefault="003B61CE" w:rsidP="009652E1">
      <w:pPr>
        <w:pStyle w:val="ProjectName"/>
        <w:spacing w:before="0"/>
        <w:jc w:val="center"/>
        <w:rPr>
          <w:rFonts w:ascii="Times New Roman" w:hAnsi="Times New Roman"/>
          <w:spacing w:val="-3"/>
          <w:sz w:val="56"/>
          <w:szCs w:val="72"/>
        </w:rPr>
      </w:pPr>
    </w:p>
    <w:p w14:paraId="69CAA5F3" w14:textId="0D8FCF79" w:rsidR="0004353F" w:rsidRDefault="0089248C" w:rsidP="007202A0">
      <w:pPr>
        <w:pStyle w:val="ProjectName"/>
        <w:spacing w:before="0"/>
        <w:rPr>
          <w:rFonts w:asciiTheme="minorHAnsi" w:hAnsiTheme="minorHAnsi" w:cstheme="minorHAnsi"/>
          <w:sz w:val="22"/>
          <w:szCs w:val="22"/>
        </w:rPr>
      </w:pPr>
      <w:r>
        <w:rPr>
          <w:rFonts w:asciiTheme="minorHAnsi" w:hAnsiTheme="minorHAnsi" w:cstheme="minorHAnsi"/>
          <w:sz w:val="22"/>
          <w:szCs w:val="22"/>
        </w:rPr>
        <w:t xml:space="preserve">   </w:t>
      </w:r>
    </w:p>
    <w:p w14:paraId="1E4D5B1B" w14:textId="1F4E23FD" w:rsidR="007B3021" w:rsidRDefault="007B3021" w:rsidP="007202A0">
      <w:pPr>
        <w:pStyle w:val="ProjectName"/>
        <w:spacing w:before="0"/>
        <w:rPr>
          <w:rFonts w:asciiTheme="minorHAnsi" w:hAnsiTheme="minorHAnsi" w:cstheme="minorHAnsi"/>
          <w:sz w:val="22"/>
          <w:szCs w:val="22"/>
        </w:rPr>
      </w:pPr>
    </w:p>
    <w:p w14:paraId="18ACF001" w14:textId="7D178345" w:rsidR="007B3021" w:rsidRDefault="007B3021" w:rsidP="007202A0">
      <w:pPr>
        <w:pStyle w:val="ProjectName"/>
        <w:spacing w:before="0"/>
        <w:rPr>
          <w:rFonts w:asciiTheme="minorHAnsi" w:hAnsiTheme="minorHAnsi" w:cstheme="minorHAnsi"/>
          <w:sz w:val="22"/>
          <w:szCs w:val="22"/>
        </w:rPr>
      </w:pPr>
    </w:p>
    <w:p w14:paraId="3D801DFF" w14:textId="4FD4D19C" w:rsidR="007B3021" w:rsidRDefault="007B3021" w:rsidP="007202A0">
      <w:pPr>
        <w:pStyle w:val="ProjectName"/>
        <w:spacing w:before="0"/>
        <w:rPr>
          <w:rFonts w:asciiTheme="minorHAnsi" w:hAnsiTheme="minorHAnsi" w:cstheme="minorHAnsi"/>
          <w:sz w:val="22"/>
          <w:szCs w:val="22"/>
        </w:rPr>
      </w:pPr>
    </w:p>
    <w:p w14:paraId="770B8BFC" w14:textId="5DAED753" w:rsidR="007B3021" w:rsidRDefault="007B3021" w:rsidP="007202A0">
      <w:pPr>
        <w:pStyle w:val="ProjectName"/>
        <w:spacing w:before="0"/>
        <w:rPr>
          <w:rFonts w:asciiTheme="minorHAnsi" w:hAnsiTheme="minorHAnsi" w:cstheme="minorHAnsi"/>
          <w:sz w:val="22"/>
          <w:szCs w:val="22"/>
        </w:rPr>
      </w:pPr>
    </w:p>
    <w:p w14:paraId="11064646" w14:textId="12B00DD2" w:rsidR="007B3021" w:rsidRDefault="007B3021" w:rsidP="007202A0">
      <w:pPr>
        <w:pStyle w:val="ProjectName"/>
        <w:spacing w:before="0"/>
        <w:rPr>
          <w:rFonts w:asciiTheme="minorHAnsi" w:hAnsiTheme="minorHAnsi" w:cstheme="minorHAnsi"/>
          <w:sz w:val="22"/>
          <w:szCs w:val="22"/>
        </w:rPr>
      </w:pPr>
    </w:p>
    <w:p w14:paraId="38C2AB7F" w14:textId="17876E83" w:rsidR="007B3021" w:rsidRDefault="0002049F" w:rsidP="007202A0">
      <w:pPr>
        <w:pStyle w:val="ProjectName"/>
        <w:spacing w:before="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0048" behindDoc="0" locked="0" layoutInCell="1" allowOverlap="1" wp14:anchorId="7D86CB7F" wp14:editId="767EDE53">
                <wp:simplePos x="0" y="0"/>
                <wp:positionH relativeFrom="column">
                  <wp:posOffset>3633470</wp:posOffset>
                </wp:positionH>
                <wp:positionV relativeFrom="paragraph">
                  <wp:posOffset>145415</wp:posOffset>
                </wp:positionV>
                <wp:extent cx="3619500" cy="550114"/>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50114"/>
                        </a:xfrm>
                        <a:prstGeom prst="rect">
                          <a:avLst/>
                        </a:prstGeom>
                        <a:solidFill>
                          <a:srgbClr val="003366"/>
                        </a:solidFill>
                        <a:ln w="9525">
                          <a:noFill/>
                          <a:miter lim="800000"/>
                          <a:headEnd/>
                          <a:tailEnd/>
                        </a:ln>
                      </wps:spPr>
                      <wps:txbx>
                        <w:txbxContent>
                          <w:p w14:paraId="472D4FA2" w14:textId="5430A912" w:rsidR="00FC21F9" w:rsidRDefault="00D07ECE" w:rsidP="007D6F18">
                            <w:pPr>
                              <w:spacing w:after="0"/>
                              <w:jc w:val="right"/>
                              <w:rPr>
                                <w:sz w:val="44"/>
                                <w:szCs w:val="44"/>
                              </w:rPr>
                            </w:pPr>
                            <w:r>
                              <w:rPr>
                                <w:sz w:val="44"/>
                                <w:szCs w:val="44"/>
                              </w:rPr>
                              <w:t>Week 4</w:t>
                            </w:r>
                            <w:r w:rsidR="00F06DC6">
                              <w:rPr>
                                <w:sz w:val="44"/>
                                <w:szCs w:val="44"/>
                              </w:rPr>
                              <w:t>7</w:t>
                            </w:r>
                            <w:r w:rsidR="007E22FA">
                              <w:rPr>
                                <w:sz w:val="44"/>
                                <w:szCs w:val="44"/>
                              </w:rPr>
                              <w:t xml:space="preserve"> </w:t>
                            </w:r>
                            <w:r w:rsidR="00FC21F9" w:rsidRPr="00B47375">
                              <w:rPr>
                                <w:sz w:val="32"/>
                                <w:szCs w:val="32"/>
                              </w:rPr>
                              <w:t>(</w:t>
                            </w:r>
                            <w:r w:rsidR="00112A7A">
                              <w:rPr>
                                <w:sz w:val="32"/>
                                <w:szCs w:val="32"/>
                              </w:rPr>
                              <w:t>1</w:t>
                            </w:r>
                            <w:r w:rsidR="002035F4">
                              <w:rPr>
                                <w:sz w:val="32"/>
                                <w:szCs w:val="32"/>
                              </w:rPr>
                              <w:t>1</w:t>
                            </w:r>
                            <w:r w:rsidR="002F299E">
                              <w:rPr>
                                <w:sz w:val="32"/>
                                <w:szCs w:val="32"/>
                              </w:rPr>
                              <w:t>/</w:t>
                            </w:r>
                            <w:r w:rsidR="00F06DC6">
                              <w:rPr>
                                <w:sz w:val="32"/>
                                <w:szCs w:val="32"/>
                              </w:rPr>
                              <w:t>20</w:t>
                            </w:r>
                            <w:r w:rsidR="00FC21F9">
                              <w:rPr>
                                <w:sz w:val="32"/>
                                <w:szCs w:val="32"/>
                              </w:rPr>
                              <w:t>/2</w:t>
                            </w:r>
                            <w:r w:rsidR="00E8449F">
                              <w:rPr>
                                <w:sz w:val="32"/>
                                <w:szCs w:val="32"/>
                              </w:rPr>
                              <w:t>2</w:t>
                            </w:r>
                            <w:r w:rsidR="00FC21F9">
                              <w:rPr>
                                <w:sz w:val="32"/>
                                <w:szCs w:val="32"/>
                              </w:rPr>
                              <w:t xml:space="preserve"> – </w:t>
                            </w:r>
                            <w:r w:rsidR="009F185A">
                              <w:rPr>
                                <w:sz w:val="32"/>
                                <w:szCs w:val="32"/>
                              </w:rPr>
                              <w:t>11</w:t>
                            </w:r>
                            <w:r w:rsidR="00FC21F9">
                              <w:rPr>
                                <w:sz w:val="32"/>
                                <w:szCs w:val="32"/>
                              </w:rPr>
                              <w:t>/</w:t>
                            </w:r>
                            <w:r w:rsidR="00F06DC6">
                              <w:rPr>
                                <w:sz w:val="32"/>
                                <w:szCs w:val="32"/>
                              </w:rPr>
                              <w:t>26</w:t>
                            </w:r>
                            <w:r w:rsidR="00FC21F9">
                              <w:rPr>
                                <w:sz w:val="32"/>
                                <w:szCs w:val="32"/>
                              </w:rPr>
                              <w:t>/2</w:t>
                            </w:r>
                            <w:r w:rsidR="000A758A">
                              <w:rPr>
                                <w:sz w:val="32"/>
                                <w:szCs w:val="32"/>
                              </w:rPr>
                              <w:t>2</w:t>
                            </w:r>
                            <w:r w:rsidR="00FC21F9" w:rsidRPr="00B47375">
                              <w:rPr>
                                <w:sz w:val="32"/>
                                <w:szCs w:val="32"/>
                              </w:rPr>
                              <w:t>)</w:t>
                            </w:r>
                          </w:p>
                          <w:p w14:paraId="3054E753" w14:textId="77777777" w:rsidR="00FC21F9" w:rsidRDefault="00FC21F9" w:rsidP="007D6F18">
                            <w:pPr>
                              <w:spacing w:after="0"/>
                              <w:jc w:val="right"/>
                              <w:rPr>
                                <w:i/>
                                <w:sz w:val="24"/>
                                <w:szCs w:val="24"/>
                              </w:rPr>
                            </w:pPr>
                          </w:p>
                          <w:p w14:paraId="443B1D17" w14:textId="77777777" w:rsidR="00FC21F9" w:rsidRDefault="00FC21F9"/>
                        </w:txbxContent>
                      </wps:txbx>
                      <wps:bodyPr rot="0" vert="horz" wrap="square" lIns="91440" tIns="45720" rIns="457200" bIns="45720" anchor="t" anchorCtr="0">
                        <a:noAutofit/>
                      </wps:bodyPr>
                    </wps:wsp>
                  </a:graphicData>
                </a:graphic>
                <wp14:sizeRelH relativeFrom="margin">
                  <wp14:pctWidth>0</wp14:pctWidth>
                </wp14:sizeRelH>
              </wp:anchor>
            </w:drawing>
          </mc:Choice>
          <mc:Fallback>
            <w:pict>
              <v:shape w14:anchorId="7D86CB7F" id="_x0000_s1030" type="#_x0000_t202" style="position:absolute;margin-left:286.1pt;margin-top:11.45pt;width:285pt;height:43.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" fillcolor="#036" stroked="f">
                <v:textbox inset=",,36pt">
                  <w:txbxContent>
                    <w:p w14:paraId="472D4FA2" w14:textId="5430A912" w:rsidR="00FC21F9" w:rsidRDefault="00D07ECE" w:rsidP="007D6F18">
                      <w:pPr>
                        <w:spacing w:after="0"/>
                        <w:jc w:val="right"/>
                        <w:rPr>
                          <w:sz w:val="44"/>
                          <w:szCs w:val="44"/>
                        </w:rPr>
                      </w:pPr>
                      <w:r>
                        <w:rPr>
                          <w:sz w:val="44"/>
                          <w:szCs w:val="44"/>
                        </w:rPr>
                        <w:t>Week 4</w:t>
                      </w:r>
                      <w:r w:rsidR="00F06DC6">
                        <w:rPr>
                          <w:sz w:val="44"/>
                          <w:szCs w:val="44"/>
                        </w:rPr>
                        <w:t>7</w:t>
                      </w:r>
                      <w:r w:rsidR="007E22FA">
                        <w:rPr>
                          <w:sz w:val="44"/>
                          <w:szCs w:val="44"/>
                        </w:rPr>
                        <w:t xml:space="preserve"> </w:t>
                      </w:r>
                      <w:r w:rsidR="00FC21F9" w:rsidRPr="00B47375">
                        <w:rPr>
                          <w:sz w:val="32"/>
                          <w:szCs w:val="32"/>
                        </w:rPr>
                        <w:t>(</w:t>
                      </w:r>
                      <w:r w:rsidR="00112A7A">
                        <w:rPr>
                          <w:sz w:val="32"/>
                          <w:szCs w:val="32"/>
                        </w:rPr>
                        <w:t>1</w:t>
                      </w:r>
                      <w:r w:rsidR="002035F4">
                        <w:rPr>
                          <w:sz w:val="32"/>
                          <w:szCs w:val="32"/>
                        </w:rPr>
                        <w:t>1</w:t>
                      </w:r>
                      <w:r w:rsidR="002F299E">
                        <w:rPr>
                          <w:sz w:val="32"/>
                          <w:szCs w:val="32"/>
                        </w:rPr>
                        <w:t>/</w:t>
                      </w:r>
                      <w:r w:rsidR="00F06DC6">
                        <w:rPr>
                          <w:sz w:val="32"/>
                          <w:szCs w:val="32"/>
                        </w:rPr>
                        <w:t>20</w:t>
                      </w:r>
                      <w:r w:rsidR="00FC21F9">
                        <w:rPr>
                          <w:sz w:val="32"/>
                          <w:szCs w:val="32"/>
                        </w:rPr>
                        <w:t>/2</w:t>
                      </w:r>
                      <w:r w:rsidR="00E8449F">
                        <w:rPr>
                          <w:sz w:val="32"/>
                          <w:szCs w:val="32"/>
                        </w:rPr>
                        <w:t>2</w:t>
                      </w:r>
                      <w:r w:rsidR="00FC21F9">
                        <w:rPr>
                          <w:sz w:val="32"/>
                          <w:szCs w:val="32"/>
                        </w:rPr>
                        <w:t xml:space="preserve"> – </w:t>
                      </w:r>
                      <w:r w:rsidR="009F185A">
                        <w:rPr>
                          <w:sz w:val="32"/>
                          <w:szCs w:val="32"/>
                        </w:rPr>
                        <w:t>11</w:t>
                      </w:r>
                      <w:r w:rsidR="00FC21F9">
                        <w:rPr>
                          <w:sz w:val="32"/>
                          <w:szCs w:val="32"/>
                        </w:rPr>
                        <w:t>/</w:t>
                      </w:r>
                      <w:r w:rsidR="00F06DC6">
                        <w:rPr>
                          <w:sz w:val="32"/>
                          <w:szCs w:val="32"/>
                        </w:rPr>
                        <w:t>26</w:t>
                      </w:r>
                      <w:r w:rsidR="00FC21F9">
                        <w:rPr>
                          <w:sz w:val="32"/>
                          <w:szCs w:val="32"/>
                        </w:rPr>
                        <w:t>/2</w:t>
                      </w:r>
                      <w:r w:rsidR="000A758A">
                        <w:rPr>
                          <w:sz w:val="32"/>
                          <w:szCs w:val="32"/>
                        </w:rPr>
                        <w:t>2</w:t>
                      </w:r>
                      <w:r w:rsidR="00FC21F9" w:rsidRPr="00B47375">
                        <w:rPr>
                          <w:sz w:val="32"/>
                          <w:szCs w:val="32"/>
                        </w:rPr>
                        <w:t>)</w:t>
                      </w:r>
                    </w:p>
                    <w:p w14:paraId="3054E753" w14:textId="77777777" w:rsidR="00FC21F9" w:rsidRDefault="00FC21F9" w:rsidP="007D6F18">
                      <w:pPr>
                        <w:spacing w:after="0"/>
                        <w:jc w:val="right"/>
                        <w:rPr>
                          <w:i/>
                          <w:sz w:val="24"/>
                          <w:szCs w:val="24"/>
                        </w:rPr>
                      </w:pPr>
                    </w:p>
                    <w:p w14:paraId="443B1D17" w14:textId="77777777" w:rsidR="00FC21F9" w:rsidRDefault="00FC21F9"/>
                  </w:txbxContent>
                </v:textbox>
              </v:shape>
            </w:pict>
          </mc:Fallback>
        </mc:AlternateContent>
      </w:r>
    </w:p>
    <w:p w14:paraId="1F39E63B" w14:textId="3F7788A6" w:rsidR="007B3021" w:rsidRPr="003C542A" w:rsidRDefault="007B3021" w:rsidP="007202A0">
      <w:pPr>
        <w:pStyle w:val="ProjectName"/>
        <w:spacing w:before="0"/>
        <w:rPr>
          <w:rFonts w:asciiTheme="minorHAnsi" w:hAnsiTheme="minorHAnsi" w:cstheme="minorHAnsi"/>
          <w:sz w:val="22"/>
          <w:szCs w:val="22"/>
        </w:rPr>
      </w:pPr>
    </w:p>
    <w:p w14:paraId="0B4216AA" w14:textId="20BE65DC" w:rsidR="005C7FBA" w:rsidRPr="003C542A" w:rsidRDefault="005C7FBA" w:rsidP="007202A0">
      <w:pPr>
        <w:pStyle w:val="ProjectName"/>
        <w:spacing w:before="0"/>
        <w:rPr>
          <w:rFonts w:asciiTheme="minorHAnsi" w:hAnsiTheme="minorHAnsi" w:cstheme="minorHAnsi"/>
          <w:color w:val="A6A6A6" w:themeColor="background1" w:themeShade="A6"/>
          <w:sz w:val="22"/>
          <w:szCs w:val="22"/>
        </w:rPr>
      </w:pPr>
    </w:p>
    <w:p w14:paraId="016C3833" w14:textId="65C7534E" w:rsidR="005C7FBA" w:rsidRPr="003C542A" w:rsidRDefault="005C7FBA" w:rsidP="007202A0">
      <w:pPr>
        <w:pStyle w:val="ProjectName"/>
        <w:spacing w:before="0"/>
        <w:rPr>
          <w:rFonts w:asciiTheme="minorHAnsi" w:hAnsiTheme="minorHAnsi" w:cstheme="minorHAnsi"/>
          <w:sz w:val="22"/>
          <w:szCs w:val="22"/>
        </w:rPr>
      </w:pPr>
    </w:p>
    <w:p w14:paraId="2FB4B819" w14:textId="3C5C27C6" w:rsidR="005C7FBA" w:rsidRPr="003C542A" w:rsidRDefault="005C7FBA" w:rsidP="007202A0">
      <w:pPr>
        <w:pStyle w:val="ProjectName"/>
        <w:spacing w:before="0"/>
        <w:rPr>
          <w:rFonts w:asciiTheme="minorHAnsi" w:hAnsiTheme="minorHAnsi" w:cstheme="minorHAnsi"/>
          <w:sz w:val="22"/>
          <w:szCs w:val="22"/>
        </w:rPr>
      </w:pPr>
    </w:p>
    <w:p w14:paraId="43075A12" w14:textId="07F8E535" w:rsidR="005C7FBA" w:rsidRPr="003C542A" w:rsidRDefault="005C7FBA" w:rsidP="007202A0">
      <w:pPr>
        <w:pStyle w:val="ProjectName"/>
        <w:spacing w:before="0"/>
        <w:rPr>
          <w:rFonts w:asciiTheme="minorHAnsi" w:hAnsiTheme="minorHAnsi" w:cstheme="minorHAnsi"/>
          <w:sz w:val="22"/>
          <w:szCs w:val="22"/>
        </w:rPr>
      </w:pPr>
    </w:p>
    <w:p w14:paraId="0C17325B" w14:textId="3E36944B" w:rsidR="007202A0" w:rsidRDefault="007202A0" w:rsidP="007202A0">
      <w:pPr>
        <w:pStyle w:val="Header"/>
        <w:rPr>
          <w:rFonts w:asciiTheme="minorHAnsi" w:hAnsiTheme="minorHAnsi" w:cstheme="minorHAnsi"/>
          <w:b/>
        </w:rPr>
      </w:pPr>
    </w:p>
    <w:p w14:paraId="4EE3CD26" w14:textId="144204B9" w:rsidR="00EA7142" w:rsidRDefault="00EA7142" w:rsidP="007202A0">
      <w:pPr>
        <w:pStyle w:val="Header"/>
        <w:rPr>
          <w:rFonts w:asciiTheme="minorHAnsi" w:hAnsiTheme="minorHAnsi" w:cstheme="minorHAnsi"/>
          <w:b/>
        </w:rPr>
      </w:pPr>
    </w:p>
    <w:p w14:paraId="43BBDF7C" w14:textId="77777777" w:rsidR="00EA7142" w:rsidRPr="003C542A" w:rsidRDefault="00EA7142" w:rsidP="007202A0">
      <w:pPr>
        <w:pStyle w:val="Header"/>
        <w:rPr>
          <w:rFonts w:asciiTheme="minorHAnsi" w:hAnsiTheme="minorHAnsi" w:cstheme="minorHAnsi"/>
          <w:b/>
        </w:rPr>
      </w:pPr>
    </w:p>
    <w:p w14:paraId="70F385B4" w14:textId="19F31940" w:rsidR="007202A0" w:rsidRPr="003C542A" w:rsidRDefault="007202A0" w:rsidP="007202A0">
      <w:pPr>
        <w:pStyle w:val="Header"/>
        <w:rPr>
          <w:rFonts w:asciiTheme="minorHAnsi" w:hAnsiTheme="minorHAnsi" w:cstheme="minorHAnsi"/>
          <w:b/>
        </w:rPr>
      </w:pPr>
    </w:p>
    <w:tbl>
      <w:tblPr>
        <w:tblW w:w="11620" w:type="dxa"/>
        <w:jc w:val="center"/>
        <w:tblLook w:val="04A0" w:firstRow="1" w:lastRow="0" w:firstColumn="1" w:lastColumn="0" w:noHBand="0" w:noVBand="1"/>
      </w:tblPr>
      <w:tblGrid>
        <w:gridCol w:w="3419"/>
        <w:gridCol w:w="571"/>
        <w:gridCol w:w="7630"/>
      </w:tblGrid>
      <w:tr w:rsidR="00C00217" w:rsidRPr="00C00217" w14:paraId="7835D49A" w14:textId="77777777" w:rsidTr="00C00217">
        <w:trPr>
          <w:trHeight w:val="336"/>
          <w:jc w:val="center"/>
        </w:trPr>
        <w:tc>
          <w:tcPr>
            <w:tcW w:w="11620" w:type="dxa"/>
            <w:gridSpan w:val="3"/>
            <w:tcBorders>
              <w:top w:val="single" w:sz="8" w:space="0" w:color="auto"/>
              <w:left w:val="single" w:sz="8" w:space="0" w:color="auto"/>
              <w:bottom w:val="nil"/>
              <w:right w:val="single" w:sz="8" w:space="0" w:color="000000"/>
            </w:tcBorders>
            <w:shd w:val="clear" w:color="000000" w:fill="203764"/>
            <w:noWrap/>
            <w:vAlign w:val="bottom"/>
            <w:hideMark/>
          </w:tcPr>
          <w:p w14:paraId="3E665E20" w14:textId="6647FB2C" w:rsidR="00C00217" w:rsidRPr="00C00217" w:rsidRDefault="00C00217" w:rsidP="00C00217">
            <w:pPr>
              <w:spacing w:after="0" w:line="240" w:lineRule="auto"/>
              <w:jc w:val="center"/>
              <w:rPr>
                <w:rFonts w:eastAsia="Times New Roman" w:cs="Calibri"/>
                <w:color w:val="FFFFFF"/>
              </w:rPr>
            </w:pPr>
            <w:r w:rsidRPr="00C00217">
              <w:rPr>
                <w:rFonts w:eastAsia="Times New Roman" w:cs="Calibri"/>
                <w:color w:val="FFFFFF"/>
              </w:rPr>
              <w:t>Riverside County EMS Sy</w:t>
            </w:r>
            <w:r w:rsidR="00EA7142">
              <w:rPr>
                <w:rFonts w:eastAsia="Times New Roman" w:cs="Calibri"/>
                <w:color w:val="FFFFFF"/>
              </w:rPr>
              <w:t>s</w:t>
            </w:r>
            <w:r w:rsidRPr="00C00217">
              <w:rPr>
                <w:rFonts w:eastAsia="Times New Roman" w:cs="Calibri"/>
                <w:color w:val="FFFFFF"/>
              </w:rPr>
              <w:t xml:space="preserve">tem Status </w:t>
            </w:r>
          </w:p>
        </w:tc>
      </w:tr>
      <w:tr w:rsidR="00C00217" w:rsidRPr="00C00217" w14:paraId="1D9F9EF9" w14:textId="77777777" w:rsidTr="00C00217">
        <w:trPr>
          <w:trHeight w:val="492"/>
          <w:jc w:val="center"/>
        </w:trPr>
        <w:tc>
          <w:tcPr>
            <w:tcW w:w="11620" w:type="dxa"/>
            <w:gridSpan w:val="3"/>
            <w:tcBorders>
              <w:top w:val="nil"/>
              <w:left w:val="single" w:sz="8" w:space="0" w:color="auto"/>
              <w:bottom w:val="single" w:sz="8" w:space="0" w:color="auto"/>
              <w:right w:val="single" w:sz="8" w:space="0" w:color="000000"/>
            </w:tcBorders>
            <w:shd w:val="clear" w:color="000000" w:fill="203764"/>
            <w:noWrap/>
            <w:vAlign w:val="center"/>
            <w:hideMark/>
          </w:tcPr>
          <w:p w14:paraId="442A1620" w14:textId="5B71D432" w:rsidR="00C00217" w:rsidRPr="00C00217" w:rsidRDefault="00F06DC6" w:rsidP="00C00217">
            <w:pPr>
              <w:spacing w:after="0" w:line="240" w:lineRule="auto"/>
              <w:jc w:val="center"/>
              <w:rPr>
                <w:rFonts w:eastAsia="Times New Roman" w:cs="Calibri"/>
                <w:b/>
                <w:bCs/>
                <w:color w:val="FFFFFF"/>
                <w:sz w:val="32"/>
                <w:szCs w:val="32"/>
              </w:rPr>
            </w:pPr>
            <w:r>
              <w:rPr>
                <w:rFonts w:eastAsia="Times New Roman" w:cs="Calibri"/>
                <w:b/>
                <w:bCs/>
                <w:color w:val="FFFFFF"/>
                <w:sz w:val="32"/>
                <w:szCs w:val="32"/>
              </w:rPr>
              <w:t>Week 47</w:t>
            </w:r>
            <w:r w:rsidR="00C00217" w:rsidRPr="00C00217">
              <w:rPr>
                <w:rFonts w:eastAsia="Times New Roman" w:cs="Calibri"/>
                <w:b/>
                <w:bCs/>
                <w:color w:val="FFFFFF"/>
                <w:sz w:val="32"/>
                <w:szCs w:val="32"/>
              </w:rPr>
              <w:t xml:space="preserve"> Summary </w:t>
            </w:r>
          </w:p>
        </w:tc>
      </w:tr>
      <w:tr w:rsidR="00B13180" w:rsidRPr="00C00217" w14:paraId="4F1B29B6" w14:textId="77777777" w:rsidTr="00AF6B2C">
        <w:trPr>
          <w:trHeight w:val="528"/>
          <w:jc w:val="center"/>
        </w:trPr>
        <w:tc>
          <w:tcPr>
            <w:tcW w:w="3419"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14:paraId="0FA265AA"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ALS Responses</w:t>
            </w:r>
          </w:p>
        </w:tc>
        <w:tc>
          <w:tcPr>
            <w:tcW w:w="57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22EEDE" w14:textId="43C309EA" w:rsidR="00B13180" w:rsidRPr="006F29A3" w:rsidRDefault="00F06DC6" w:rsidP="00B13180">
            <w:pPr>
              <w:spacing w:after="0" w:line="240" w:lineRule="auto"/>
              <w:jc w:val="center"/>
              <w:rPr>
                <w:rFonts w:eastAsia="Times New Roman" w:cs="Calibri"/>
                <w:color w:val="00B050"/>
                <w:sz w:val="24"/>
                <w:szCs w:val="24"/>
              </w:rPr>
            </w:pPr>
            <w:r w:rsidRPr="00F06DC6">
              <w:rPr>
                <w:rFonts w:eastAsia="Times New Roman" w:cs="Calibri"/>
                <w:color w:val="00B050"/>
                <w:sz w:val="24"/>
                <w:szCs w:val="24"/>
              </w:rPr>
              <w:t>↓</w:t>
            </w:r>
          </w:p>
        </w:tc>
        <w:tc>
          <w:tcPr>
            <w:tcW w:w="7630" w:type="dxa"/>
            <w:tcBorders>
              <w:top w:val="single" w:sz="8" w:space="0" w:color="auto"/>
              <w:left w:val="nil"/>
              <w:bottom w:val="single" w:sz="4" w:space="0" w:color="auto"/>
              <w:right w:val="single" w:sz="8" w:space="0" w:color="000000"/>
            </w:tcBorders>
            <w:shd w:val="clear" w:color="auto" w:fill="F2F2F2" w:themeFill="background1" w:themeFillShade="F2"/>
            <w:vAlign w:val="center"/>
            <w:hideMark/>
          </w:tcPr>
          <w:p w14:paraId="2B3298C3" w14:textId="21D58E98" w:rsidR="00B13180" w:rsidRPr="004B749F" w:rsidRDefault="00B13180" w:rsidP="00B13180">
            <w:pPr>
              <w:spacing w:after="0" w:line="240" w:lineRule="auto"/>
              <w:rPr>
                <w:rFonts w:eastAsia="Times New Roman" w:cs="Calibri"/>
                <w:color w:val="000000"/>
                <w:sz w:val="20"/>
                <w:szCs w:val="20"/>
              </w:rPr>
            </w:pPr>
            <w:r w:rsidRPr="004B749F">
              <w:rPr>
                <w:rFonts w:eastAsia="Times New Roman" w:cs="Calibri"/>
                <w:b/>
                <w:bCs/>
                <w:color w:val="000000"/>
                <w:sz w:val="20"/>
                <w:szCs w:val="20"/>
              </w:rPr>
              <w:t>4,</w:t>
            </w:r>
            <w:r w:rsidR="00F06DC6">
              <w:rPr>
                <w:rFonts w:eastAsia="Times New Roman" w:cs="Calibri"/>
                <w:b/>
                <w:bCs/>
                <w:color w:val="000000"/>
                <w:sz w:val="20"/>
                <w:szCs w:val="20"/>
              </w:rPr>
              <w:t>768</w:t>
            </w:r>
            <w:r w:rsidRPr="004B749F">
              <w:rPr>
                <w:rFonts w:eastAsia="Times New Roman" w:cs="Calibri"/>
                <w:color w:val="000000"/>
                <w:sz w:val="20"/>
                <w:szCs w:val="20"/>
              </w:rPr>
              <w:t xml:space="preserve"> </w:t>
            </w:r>
            <w:r w:rsidR="001938D0">
              <w:rPr>
                <w:rFonts w:eastAsia="Times New Roman" w:cs="Calibri"/>
                <w:color w:val="000000"/>
                <w:sz w:val="20"/>
                <w:szCs w:val="20"/>
              </w:rPr>
              <w:t>9-1-1</w:t>
            </w:r>
            <w:r w:rsidRPr="004B749F">
              <w:rPr>
                <w:rFonts w:eastAsia="Times New Roman" w:cs="Calibri"/>
                <w:color w:val="000000"/>
                <w:sz w:val="20"/>
                <w:szCs w:val="20"/>
              </w:rPr>
              <w:t xml:space="preserve"> responses in Riverside County —</w:t>
            </w:r>
            <w:r w:rsidRPr="004B749F">
              <w:rPr>
                <w:rFonts w:eastAsia="Times New Roman" w:cs="Calibri"/>
                <w:b/>
                <w:bCs/>
                <w:color w:val="000000"/>
                <w:sz w:val="20"/>
                <w:szCs w:val="20"/>
              </w:rPr>
              <w:t xml:space="preserve"> </w:t>
            </w:r>
            <w:r w:rsidR="00F06DC6">
              <w:rPr>
                <w:rFonts w:eastAsia="Times New Roman" w:cs="Calibri"/>
                <w:b/>
                <w:bCs/>
                <w:color w:val="000000"/>
                <w:sz w:val="20"/>
                <w:szCs w:val="20"/>
              </w:rPr>
              <w:t>1.4</w:t>
            </w:r>
            <w:r>
              <w:rPr>
                <w:b/>
                <w:bCs/>
                <w:sz w:val="20"/>
                <w:szCs w:val="20"/>
              </w:rPr>
              <w:t xml:space="preserve">% </w:t>
            </w:r>
            <w:r w:rsidR="00F06DC6">
              <w:rPr>
                <w:b/>
                <w:bCs/>
                <w:sz w:val="20"/>
                <w:szCs w:val="20"/>
              </w:rPr>
              <w:t>DE</w:t>
            </w:r>
            <w:r>
              <w:rPr>
                <w:b/>
                <w:bCs/>
                <w:sz w:val="20"/>
                <w:szCs w:val="20"/>
              </w:rPr>
              <w:t>CREASE</w:t>
            </w:r>
            <w:r w:rsidRPr="004B749F">
              <w:rPr>
                <w:sz w:val="20"/>
                <w:szCs w:val="20"/>
              </w:rPr>
              <w:t xml:space="preserve"> from previous week </w:t>
            </w:r>
            <w:r w:rsidRPr="004B749F">
              <w:rPr>
                <w:rFonts w:eastAsia="Times New Roman" w:cs="Calibri"/>
                <w:color w:val="000000"/>
                <w:sz w:val="20"/>
                <w:szCs w:val="20"/>
              </w:rPr>
              <w:t>- Pg 2</w:t>
            </w:r>
          </w:p>
        </w:tc>
      </w:tr>
      <w:tr w:rsidR="00B13180" w:rsidRPr="00C00217" w14:paraId="48F61E65" w14:textId="77777777" w:rsidTr="00AF6B2C">
        <w:trPr>
          <w:trHeight w:val="504"/>
          <w:jc w:val="center"/>
        </w:trPr>
        <w:tc>
          <w:tcPr>
            <w:tcW w:w="3419" w:type="dxa"/>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14:paraId="601BFFC9"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Transports</w:t>
            </w:r>
          </w:p>
        </w:tc>
        <w:tc>
          <w:tcPr>
            <w:tcW w:w="571" w:type="dxa"/>
            <w:tcBorders>
              <w:top w:val="nil"/>
              <w:left w:val="nil"/>
              <w:bottom w:val="single" w:sz="4" w:space="0" w:color="auto"/>
              <w:right w:val="single" w:sz="4" w:space="0" w:color="auto"/>
            </w:tcBorders>
            <w:shd w:val="clear" w:color="auto" w:fill="F2F2F2" w:themeFill="background1" w:themeFillShade="F2"/>
            <w:noWrap/>
            <w:vAlign w:val="center"/>
            <w:hideMark/>
          </w:tcPr>
          <w:p w14:paraId="2D30A59A" w14:textId="7B249862" w:rsidR="00B13180" w:rsidRPr="006F29A3" w:rsidRDefault="009F185A" w:rsidP="00B13180">
            <w:pPr>
              <w:spacing w:after="0" w:line="240" w:lineRule="auto"/>
              <w:jc w:val="center"/>
              <w:rPr>
                <w:rFonts w:eastAsia="Times New Roman" w:cs="Calibri"/>
                <w:color w:val="00B050"/>
                <w:sz w:val="24"/>
                <w:szCs w:val="24"/>
              </w:rPr>
            </w:pPr>
            <w:r w:rsidRPr="00C4021B">
              <w:rPr>
                <w:rFonts w:eastAsia="Times New Roman" w:cs="Calibri"/>
                <w:color w:val="FF0000"/>
                <w:sz w:val="24"/>
                <w:szCs w:val="24"/>
              </w:rPr>
              <w:t>↑</w:t>
            </w:r>
          </w:p>
        </w:tc>
        <w:tc>
          <w:tcPr>
            <w:tcW w:w="7630"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3E4DC7C8" w14:textId="49E31FE6" w:rsidR="00B13180" w:rsidRPr="00C00217" w:rsidRDefault="00B13180" w:rsidP="00B13180">
            <w:pPr>
              <w:spacing w:after="0" w:line="240" w:lineRule="auto"/>
              <w:rPr>
                <w:rFonts w:eastAsia="Times New Roman" w:cs="Calibri"/>
                <w:color w:val="000000"/>
                <w:sz w:val="20"/>
                <w:szCs w:val="20"/>
              </w:rPr>
            </w:pPr>
            <w:r w:rsidRPr="008126D9">
              <w:rPr>
                <w:rFonts w:eastAsia="Times New Roman" w:cs="Calibri"/>
                <w:b/>
                <w:bCs/>
                <w:color w:val="000000"/>
                <w:sz w:val="20"/>
                <w:szCs w:val="20"/>
              </w:rPr>
              <w:t>3</w:t>
            </w:r>
            <w:r w:rsidR="00700D03">
              <w:rPr>
                <w:rFonts w:eastAsia="Times New Roman" w:cs="Calibri"/>
                <w:b/>
                <w:bCs/>
                <w:color w:val="000000"/>
                <w:sz w:val="20"/>
                <w:szCs w:val="20"/>
              </w:rPr>
              <w:t>,</w:t>
            </w:r>
            <w:r w:rsidR="00F06DC6">
              <w:rPr>
                <w:rFonts w:eastAsia="Times New Roman" w:cs="Calibri"/>
                <w:b/>
                <w:bCs/>
                <w:color w:val="000000"/>
                <w:sz w:val="20"/>
                <w:szCs w:val="20"/>
              </w:rPr>
              <w:t>378</w:t>
            </w:r>
            <w:r w:rsidR="001938D0">
              <w:rPr>
                <w:rFonts w:eastAsia="Times New Roman" w:cs="Calibri"/>
                <w:b/>
                <w:bCs/>
                <w:color w:val="000000"/>
                <w:sz w:val="20"/>
                <w:szCs w:val="20"/>
              </w:rPr>
              <w:t xml:space="preserve"> </w:t>
            </w:r>
            <w:r w:rsidRPr="00C00217">
              <w:rPr>
                <w:rFonts w:eastAsia="Times New Roman" w:cs="Calibri"/>
                <w:color w:val="000000"/>
                <w:sz w:val="20"/>
                <w:szCs w:val="20"/>
              </w:rPr>
              <w:t>transports in Riverside County —</w:t>
            </w:r>
            <w:r>
              <w:rPr>
                <w:rFonts w:eastAsia="Times New Roman" w:cs="Calibri"/>
                <w:color w:val="000000"/>
                <w:sz w:val="20"/>
                <w:szCs w:val="20"/>
              </w:rPr>
              <w:t xml:space="preserve"> </w:t>
            </w:r>
            <w:r w:rsidR="00F06DC6" w:rsidRPr="00F06DC6">
              <w:rPr>
                <w:rFonts w:eastAsia="Times New Roman" w:cs="Calibri"/>
                <w:b/>
                <w:bCs/>
                <w:color w:val="000000"/>
                <w:sz w:val="20"/>
                <w:szCs w:val="20"/>
              </w:rPr>
              <w:t>2.6</w:t>
            </w:r>
            <w:r w:rsidRPr="00F06DC6">
              <w:rPr>
                <w:rFonts w:eastAsia="Times New Roman" w:cs="Calibri"/>
                <w:b/>
                <w:bCs/>
                <w:color w:val="000000"/>
                <w:sz w:val="20"/>
                <w:szCs w:val="20"/>
              </w:rPr>
              <w:t>%</w:t>
            </w:r>
            <w:r>
              <w:rPr>
                <w:rFonts w:eastAsia="Times New Roman" w:cs="Calibri"/>
                <w:b/>
                <w:bCs/>
                <w:color w:val="000000"/>
                <w:sz w:val="20"/>
                <w:szCs w:val="20"/>
              </w:rPr>
              <w:t xml:space="preserve"> </w:t>
            </w:r>
            <w:r w:rsidR="009F185A">
              <w:rPr>
                <w:rFonts w:eastAsia="Times New Roman" w:cs="Calibri"/>
                <w:b/>
                <w:bCs/>
                <w:color w:val="000000"/>
                <w:sz w:val="20"/>
                <w:szCs w:val="20"/>
              </w:rPr>
              <w:t>IN</w:t>
            </w:r>
            <w:r>
              <w:rPr>
                <w:rFonts w:eastAsia="Times New Roman" w:cs="Calibri"/>
                <w:b/>
                <w:bCs/>
                <w:color w:val="000000"/>
                <w:sz w:val="20"/>
                <w:szCs w:val="20"/>
              </w:rPr>
              <w:t>CREASE</w:t>
            </w:r>
            <w:r w:rsidRPr="00170C20">
              <w:rPr>
                <w:rFonts w:eastAsia="Times New Roman" w:cs="Calibri"/>
                <w:b/>
                <w:bCs/>
                <w:color w:val="000000"/>
                <w:sz w:val="20"/>
                <w:szCs w:val="20"/>
              </w:rPr>
              <w:t xml:space="preserve"> </w:t>
            </w:r>
            <w:r>
              <w:rPr>
                <w:rFonts w:eastAsia="Times New Roman" w:cs="Calibri"/>
                <w:color w:val="000000"/>
                <w:sz w:val="20"/>
                <w:szCs w:val="20"/>
              </w:rPr>
              <w:t xml:space="preserve">from </w:t>
            </w:r>
            <w:r w:rsidRPr="00170C20">
              <w:rPr>
                <w:rFonts w:eastAsia="Times New Roman" w:cs="Calibri"/>
                <w:color w:val="000000"/>
                <w:sz w:val="20"/>
                <w:szCs w:val="20"/>
              </w:rPr>
              <w:t>previous week</w:t>
            </w:r>
            <w:r w:rsidRPr="00170C20">
              <w:rPr>
                <w:rFonts w:eastAsia="Times New Roman" w:cs="Calibri"/>
                <w:b/>
                <w:bCs/>
                <w:color w:val="000000"/>
                <w:sz w:val="20"/>
                <w:szCs w:val="20"/>
              </w:rPr>
              <w:t xml:space="preserve"> </w:t>
            </w:r>
            <w:r w:rsidRPr="00C00217">
              <w:rPr>
                <w:rFonts w:eastAsia="Times New Roman" w:cs="Calibri"/>
                <w:color w:val="000000"/>
                <w:sz w:val="20"/>
                <w:szCs w:val="20"/>
              </w:rPr>
              <w:t>- Pg 2</w:t>
            </w:r>
          </w:p>
        </w:tc>
      </w:tr>
      <w:tr w:rsidR="00B13180" w:rsidRPr="00C00217" w14:paraId="5E0A94CF" w14:textId="77777777" w:rsidTr="00AF6B2C">
        <w:trPr>
          <w:trHeight w:val="528"/>
          <w:jc w:val="center"/>
        </w:trPr>
        <w:tc>
          <w:tcPr>
            <w:tcW w:w="3419" w:type="dxa"/>
            <w:tcBorders>
              <w:top w:val="nil"/>
              <w:left w:val="single" w:sz="8" w:space="0" w:color="auto"/>
              <w:bottom w:val="nil"/>
              <w:right w:val="single" w:sz="4" w:space="0" w:color="auto"/>
            </w:tcBorders>
            <w:shd w:val="clear" w:color="auto" w:fill="F2F2F2" w:themeFill="background1" w:themeFillShade="F2"/>
            <w:vAlign w:val="center"/>
            <w:hideMark/>
          </w:tcPr>
          <w:p w14:paraId="24F8E142"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Ambulance Patient  Offload Delay (APOD)</w:t>
            </w:r>
          </w:p>
        </w:tc>
        <w:tc>
          <w:tcPr>
            <w:tcW w:w="571" w:type="dxa"/>
            <w:tcBorders>
              <w:top w:val="nil"/>
              <w:left w:val="nil"/>
              <w:bottom w:val="single" w:sz="4" w:space="0" w:color="auto"/>
              <w:right w:val="single" w:sz="4" w:space="0" w:color="auto"/>
            </w:tcBorders>
            <w:shd w:val="clear" w:color="auto" w:fill="F2F2F2" w:themeFill="background1" w:themeFillShade="F2"/>
            <w:noWrap/>
            <w:vAlign w:val="center"/>
            <w:hideMark/>
          </w:tcPr>
          <w:p w14:paraId="7AE66F46" w14:textId="40D534CF" w:rsidR="00B13180" w:rsidRPr="006F29A3" w:rsidRDefault="009F185A" w:rsidP="00B13180">
            <w:pPr>
              <w:spacing w:after="0" w:line="240" w:lineRule="auto"/>
              <w:jc w:val="center"/>
              <w:rPr>
                <w:rFonts w:eastAsia="Times New Roman" w:cs="Calibri"/>
                <w:color w:val="00B050"/>
                <w:sz w:val="24"/>
                <w:szCs w:val="24"/>
              </w:rPr>
            </w:pPr>
            <w:r w:rsidRPr="00C4021B">
              <w:rPr>
                <w:rFonts w:eastAsia="Times New Roman" w:cs="Calibri"/>
                <w:color w:val="FF0000"/>
                <w:sz w:val="24"/>
                <w:szCs w:val="24"/>
              </w:rPr>
              <w:t>↑</w:t>
            </w:r>
          </w:p>
        </w:tc>
        <w:tc>
          <w:tcPr>
            <w:tcW w:w="7630" w:type="dxa"/>
            <w:tcBorders>
              <w:top w:val="single" w:sz="4" w:space="0" w:color="auto"/>
              <w:left w:val="nil"/>
              <w:bottom w:val="nil"/>
              <w:right w:val="single" w:sz="8" w:space="0" w:color="000000"/>
            </w:tcBorders>
            <w:shd w:val="clear" w:color="auto" w:fill="F2F2F2" w:themeFill="background1" w:themeFillShade="F2"/>
            <w:vAlign w:val="center"/>
            <w:hideMark/>
          </w:tcPr>
          <w:p w14:paraId="7547C983" w14:textId="46560FC6" w:rsidR="00B13180" w:rsidRPr="00C00217" w:rsidRDefault="00A91D17" w:rsidP="00B13180">
            <w:pPr>
              <w:spacing w:after="0" w:line="240" w:lineRule="auto"/>
              <w:rPr>
                <w:rFonts w:eastAsia="Times New Roman" w:cs="Calibri"/>
                <w:color w:val="000000"/>
                <w:sz w:val="20"/>
                <w:szCs w:val="20"/>
              </w:rPr>
            </w:pPr>
            <w:r>
              <w:rPr>
                <w:rFonts w:eastAsia="Times New Roman" w:cs="Calibri"/>
                <w:b/>
                <w:bCs/>
                <w:color w:val="000000"/>
                <w:sz w:val="20"/>
                <w:szCs w:val="20"/>
              </w:rPr>
              <w:t>9</w:t>
            </w:r>
            <w:r w:rsidR="00F06DC6">
              <w:rPr>
                <w:rFonts w:eastAsia="Times New Roman" w:cs="Calibri"/>
                <w:b/>
                <w:bCs/>
                <w:color w:val="000000"/>
                <w:sz w:val="20"/>
                <w:szCs w:val="20"/>
              </w:rPr>
              <w:t>89</w:t>
            </w:r>
            <w:r w:rsidR="00CB74F6">
              <w:rPr>
                <w:rFonts w:eastAsia="Times New Roman" w:cs="Calibri"/>
                <w:b/>
                <w:bCs/>
                <w:color w:val="000000"/>
                <w:sz w:val="20"/>
                <w:szCs w:val="20"/>
              </w:rPr>
              <w:t xml:space="preserve"> </w:t>
            </w:r>
            <w:r w:rsidR="00B13180" w:rsidRPr="00C00217">
              <w:rPr>
                <w:rFonts w:eastAsia="Times New Roman" w:cs="Calibri"/>
                <w:color w:val="000000"/>
                <w:sz w:val="20"/>
                <w:szCs w:val="20"/>
              </w:rPr>
              <w:t>APODs in Riverside County —</w:t>
            </w:r>
            <w:r w:rsidR="00B13180">
              <w:rPr>
                <w:rFonts w:eastAsia="Times New Roman" w:cs="Calibri"/>
                <w:color w:val="000000"/>
                <w:sz w:val="20"/>
                <w:szCs w:val="20"/>
              </w:rPr>
              <w:t xml:space="preserve"> </w:t>
            </w:r>
            <w:r w:rsidR="00F06DC6" w:rsidRPr="00F06DC6">
              <w:rPr>
                <w:rFonts w:eastAsia="Times New Roman" w:cs="Calibri"/>
                <w:b/>
                <w:bCs/>
                <w:color w:val="000000"/>
                <w:sz w:val="20"/>
                <w:szCs w:val="20"/>
              </w:rPr>
              <w:t>9.6</w:t>
            </w:r>
            <w:r w:rsidR="00B13180" w:rsidRPr="00F06DC6">
              <w:rPr>
                <w:rFonts w:eastAsia="Times New Roman" w:cs="Calibri"/>
                <w:b/>
                <w:bCs/>
                <w:color w:val="000000"/>
                <w:sz w:val="20"/>
                <w:szCs w:val="20"/>
              </w:rPr>
              <w:t>%</w:t>
            </w:r>
            <w:r w:rsidR="00B13180" w:rsidRPr="00F44EF6">
              <w:rPr>
                <w:rFonts w:eastAsia="Times New Roman" w:cs="Calibri"/>
                <w:b/>
                <w:bCs/>
                <w:color w:val="000000"/>
                <w:sz w:val="20"/>
                <w:szCs w:val="20"/>
              </w:rPr>
              <w:t xml:space="preserve"> </w:t>
            </w:r>
            <w:r w:rsidR="009F185A">
              <w:rPr>
                <w:rFonts w:eastAsia="Times New Roman" w:cs="Calibri"/>
                <w:b/>
                <w:bCs/>
                <w:color w:val="000000"/>
                <w:sz w:val="20"/>
                <w:szCs w:val="20"/>
              </w:rPr>
              <w:t>IN</w:t>
            </w:r>
            <w:r w:rsidR="00B13180">
              <w:rPr>
                <w:rFonts w:eastAsia="Times New Roman" w:cs="Calibri"/>
                <w:b/>
                <w:bCs/>
                <w:color w:val="000000"/>
                <w:sz w:val="20"/>
                <w:szCs w:val="20"/>
              </w:rPr>
              <w:t xml:space="preserve">CREASE </w:t>
            </w:r>
            <w:r w:rsidR="00B13180">
              <w:rPr>
                <w:rFonts w:eastAsia="Times New Roman" w:cs="Calibri"/>
                <w:color w:val="000000"/>
                <w:sz w:val="20"/>
                <w:szCs w:val="20"/>
              </w:rPr>
              <w:t xml:space="preserve">from </w:t>
            </w:r>
            <w:r w:rsidR="00B13180" w:rsidRPr="00C00217">
              <w:rPr>
                <w:rFonts w:eastAsia="Times New Roman" w:cs="Calibri"/>
                <w:color w:val="000000"/>
                <w:sz w:val="20"/>
                <w:szCs w:val="20"/>
              </w:rPr>
              <w:t>previous week - Pg 2</w:t>
            </w:r>
          </w:p>
        </w:tc>
      </w:tr>
      <w:tr w:rsidR="00B13180" w:rsidRPr="00C00217" w14:paraId="43848F12" w14:textId="77777777" w:rsidTr="00AF6B2C">
        <w:trPr>
          <w:trHeight w:val="600"/>
          <w:jc w:val="center"/>
        </w:trPr>
        <w:tc>
          <w:tcPr>
            <w:tcW w:w="3419"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6FBAA88"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APOD Hours</w:t>
            </w:r>
          </w:p>
        </w:tc>
        <w:tc>
          <w:tcPr>
            <w:tcW w:w="571" w:type="dxa"/>
            <w:tcBorders>
              <w:top w:val="nil"/>
              <w:left w:val="nil"/>
              <w:bottom w:val="single" w:sz="4" w:space="0" w:color="auto"/>
              <w:right w:val="single" w:sz="4" w:space="0" w:color="auto"/>
            </w:tcBorders>
            <w:shd w:val="clear" w:color="auto" w:fill="F2F2F2" w:themeFill="background1" w:themeFillShade="F2"/>
            <w:noWrap/>
            <w:vAlign w:val="center"/>
            <w:hideMark/>
          </w:tcPr>
          <w:p w14:paraId="0FC9FB60" w14:textId="047AD862" w:rsidR="00B13180" w:rsidRPr="006F29A3" w:rsidRDefault="009F185A" w:rsidP="00B13180">
            <w:pPr>
              <w:spacing w:after="0" w:line="240" w:lineRule="auto"/>
              <w:jc w:val="center"/>
              <w:rPr>
                <w:rFonts w:eastAsia="Times New Roman" w:cs="Calibri"/>
                <w:color w:val="FF0000"/>
                <w:sz w:val="24"/>
                <w:szCs w:val="24"/>
              </w:rPr>
            </w:pPr>
            <w:r w:rsidRPr="00C4021B">
              <w:rPr>
                <w:rFonts w:eastAsia="Times New Roman" w:cs="Calibri"/>
                <w:color w:val="FF0000"/>
                <w:sz w:val="24"/>
                <w:szCs w:val="24"/>
              </w:rPr>
              <w:t>↑</w:t>
            </w:r>
          </w:p>
        </w:tc>
        <w:tc>
          <w:tcPr>
            <w:tcW w:w="7630"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52BD4ECA" w14:textId="55F10C18" w:rsidR="00B13180" w:rsidRPr="00C00217" w:rsidRDefault="00F06DC6" w:rsidP="00B13180">
            <w:pPr>
              <w:spacing w:after="0" w:line="240" w:lineRule="auto"/>
              <w:rPr>
                <w:rFonts w:eastAsia="Times New Roman" w:cs="Calibri"/>
                <w:color w:val="000000"/>
                <w:sz w:val="20"/>
                <w:szCs w:val="20"/>
              </w:rPr>
            </w:pPr>
            <w:r>
              <w:rPr>
                <w:rFonts w:eastAsia="Times New Roman" w:cs="Calibri"/>
                <w:color w:val="000000"/>
                <w:sz w:val="20"/>
                <w:szCs w:val="20"/>
              </w:rPr>
              <w:t>677.0</w:t>
            </w:r>
            <w:r w:rsidR="00CB74F6">
              <w:rPr>
                <w:rFonts w:eastAsia="Times New Roman" w:cs="Calibri"/>
                <w:color w:val="000000"/>
                <w:sz w:val="20"/>
                <w:szCs w:val="20"/>
              </w:rPr>
              <w:t xml:space="preserve"> </w:t>
            </w:r>
            <w:r w:rsidR="00B13180" w:rsidRPr="00C00217">
              <w:rPr>
                <w:rFonts w:eastAsia="Times New Roman" w:cs="Calibri"/>
                <w:color w:val="000000"/>
                <w:sz w:val="20"/>
                <w:szCs w:val="20"/>
              </w:rPr>
              <w:t xml:space="preserve">hours — </w:t>
            </w:r>
            <w:r>
              <w:rPr>
                <w:rFonts w:eastAsia="Times New Roman" w:cs="Calibri"/>
                <w:b/>
                <w:bCs/>
                <w:color w:val="000000"/>
                <w:sz w:val="20"/>
                <w:szCs w:val="20"/>
              </w:rPr>
              <w:t>29.3</w:t>
            </w:r>
            <w:r w:rsidR="00B13180" w:rsidRPr="00344181">
              <w:rPr>
                <w:rFonts w:eastAsia="Times New Roman" w:cs="Calibri"/>
                <w:b/>
                <w:bCs/>
                <w:color w:val="000000"/>
                <w:sz w:val="20"/>
                <w:szCs w:val="20"/>
              </w:rPr>
              <w:t>%</w:t>
            </w:r>
            <w:r w:rsidR="00B13180" w:rsidRPr="002B5E7F">
              <w:rPr>
                <w:rFonts w:eastAsia="Times New Roman" w:cs="Calibri"/>
                <w:b/>
                <w:bCs/>
                <w:color w:val="000000"/>
                <w:sz w:val="20"/>
                <w:szCs w:val="20"/>
              </w:rPr>
              <w:t xml:space="preserve"> </w:t>
            </w:r>
            <w:r w:rsidR="009F185A">
              <w:rPr>
                <w:rFonts w:eastAsia="Times New Roman" w:cs="Calibri"/>
                <w:b/>
                <w:bCs/>
                <w:color w:val="000000"/>
                <w:sz w:val="20"/>
                <w:szCs w:val="20"/>
              </w:rPr>
              <w:t>IN</w:t>
            </w:r>
            <w:r w:rsidR="00B13180" w:rsidRPr="00C00217">
              <w:rPr>
                <w:rFonts w:eastAsia="Times New Roman" w:cs="Calibri"/>
                <w:b/>
                <w:bCs/>
                <w:color w:val="000000"/>
                <w:sz w:val="20"/>
                <w:szCs w:val="20"/>
              </w:rPr>
              <w:t>CREASE</w:t>
            </w:r>
            <w:r w:rsidR="00B13180" w:rsidRPr="00C00217">
              <w:rPr>
                <w:rFonts w:eastAsia="Times New Roman" w:cs="Calibri"/>
                <w:color w:val="000000"/>
                <w:sz w:val="20"/>
                <w:szCs w:val="20"/>
              </w:rPr>
              <w:t xml:space="preserve"> from previous week - Pg 3</w:t>
            </w:r>
          </w:p>
        </w:tc>
      </w:tr>
      <w:tr w:rsidR="00B13180" w:rsidRPr="00C00217" w14:paraId="15042F8A" w14:textId="77777777" w:rsidTr="00AF6B2C">
        <w:trPr>
          <w:trHeight w:val="504"/>
          <w:jc w:val="center"/>
        </w:trPr>
        <w:tc>
          <w:tcPr>
            <w:tcW w:w="3419" w:type="dxa"/>
            <w:tcBorders>
              <w:top w:val="nil"/>
              <w:left w:val="single" w:sz="8" w:space="0" w:color="auto"/>
              <w:bottom w:val="nil"/>
              <w:right w:val="single" w:sz="4" w:space="0" w:color="auto"/>
            </w:tcBorders>
            <w:shd w:val="clear" w:color="auto" w:fill="F2F2F2" w:themeFill="background1" w:themeFillShade="F2"/>
            <w:vAlign w:val="center"/>
            <w:hideMark/>
          </w:tcPr>
          <w:p w14:paraId="4F7190C3"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APOD Compliance</w:t>
            </w:r>
          </w:p>
        </w:tc>
        <w:tc>
          <w:tcPr>
            <w:tcW w:w="571" w:type="dxa"/>
            <w:tcBorders>
              <w:top w:val="nil"/>
              <w:left w:val="nil"/>
              <w:bottom w:val="nil"/>
              <w:right w:val="single" w:sz="4" w:space="0" w:color="auto"/>
            </w:tcBorders>
            <w:shd w:val="clear" w:color="auto" w:fill="F2F2F2" w:themeFill="background1" w:themeFillShade="F2"/>
            <w:noWrap/>
            <w:vAlign w:val="center"/>
            <w:hideMark/>
          </w:tcPr>
          <w:p w14:paraId="52CB5FE8" w14:textId="5387549D" w:rsidR="00B13180" w:rsidRPr="009116C6" w:rsidRDefault="009F185A" w:rsidP="00B13180">
            <w:pPr>
              <w:spacing w:after="0" w:line="240" w:lineRule="auto"/>
              <w:jc w:val="center"/>
              <w:rPr>
                <w:rFonts w:eastAsia="Times New Roman" w:cs="Calibri"/>
                <w:color w:val="00B050"/>
                <w:sz w:val="24"/>
                <w:szCs w:val="24"/>
              </w:rPr>
            </w:pPr>
            <w:r w:rsidRPr="009F185A">
              <w:rPr>
                <w:rFonts w:eastAsia="Times New Roman" w:cs="Calibri"/>
                <w:color w:val="FF0000"/>
                <w:sz w:val="24"/>
                <w:szCs w:val="24"/>
              </w:rPr>
              <w:t>↓</w:t>
            </w:r>
          </w:p>
        </w:tc>
        <w:tc>
          <w:tcPr>
            <w:tcW w:w="7630"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5F2B23AB" w14:textId="61B71086" w:rsidR="00B13180" w:rsidRPr="00C00217" w:rsidRDefault="00D07ECE" w:rsidP="00B13180">
            <w:pPr>
              <w:spacing w:after="0" w:line="240" w:lineRule="auto"/>
              <w:rPr>
                <w:rFonts w:eastAsia="Times New Roman" w:cs="Calibri"/>
                <w:color w:val="000000"/>
                <w:sz w:val="20"/>
                <w:szCs w:val="20"/>
              </w:rPr>
            </w:pPr>
            <w:r>
              <w:rPr>
                <w:rFonts w:eastAsia="Times New Roman" w:cs="Calibri"/>
                <w:b/>
                <w:bCs/>
                <w:color w:val="000000"/>
                <w:sz w:val="20"/>
                <w:szCs w:val="20"/>
              </w:rPr>
              <w:t>7</w:t>
            </w:r>
            <w:r w:rsidR="00F06DC6">
              <w:rPr>
                <w:rFonts w:eastAsia="Times New Roman" w:cs="Calibri"/>
                <w:b/>
                <w:bCs/>
                <w:color w:val="000000"/>
                <w:sz w:val="20"/>
                <w:szCs w:val="20"/>
              </w:rPr>
              <w:t>0.7</w:t>
            </w:r>
            <w:r w:rsidR="00B13180" w:rsidRPr="00C00217">
              <w:rPr>
                <w:rFonts w:eastAsia="Times New Roman" w:cs="Calibri"/>
                <w:b/>
                <w:bCs/>
                <w:color w:val="000000"/>
                <w:sz w:val="20"/>
                <w:szCs w:val="20"/>
              </w:rPr>
              <w:t>%</w:t>
            </w:r>
            <w:r w:rsidR="00B13180" w:rsidRPr="00C00217">
              <w:rPr>
                <w:rFonts w:eastAsia="Times New Roman" w:cs="Calibri"/>
                <w:color w:val="000000"/>
                <w:sz w:val="20"/>
                <w:szCs w:val="20"/>
              </w:rPr>
              <w:t xml:space="preserve"> APOD Compliance in Riverside County — </w:t>
            </w:r>
            <w:r w:rsidR="00F06DC6">
              <w:rPr>
                <w:rFonts w:eastAsia="Times New Roman" w:cs="Calibri"/>
                <w:b/>
                <w:bCs/>
                <w:color w:val="000000"/>
                <w:sz w:val="20"/>
                <w:szCs w:val="20"/>
              </w:rPr>
              <w:t>2.6</w:t>
            </w:r>
            <w:r w:rsidR="00B13180" w:rsidRPr="00E9669E">
              <w:rPr>
                <w:rFonts w:eastAsia="Times New Roman" w:cs="Calibri"/>
                <w:b/>
                <w:bCs/>
                <w:color w:val="000000"/>
                <w:sz w:val="20"/>
                <w:szCs w:val="20"/>
              </w:rPr>
              <w:t>%</w:t>
            </w:r>
            <w:r w:rsidR="00B13180">
              <w:rPr>
                <w:rFonts w:eastAsia="Times New Roman" w:cs="Calibri"/>
                <w:b/>
                <w:bCs/>
                <w:color w:val="000000"/>
                <w:sz w:val="20"/>
                <w:szCs w:val="20"/>
              </w:rPr>
              <w:t xml:space="preserve"> </w:t>
            </w:r>
            <w:r w:rsidR="009F185A">
              <w:rPr>
                <w:rFonts w:eastAsia="Times New Roman" w:cs="Calibri"/>
                <w:b/>
                <w:bCs/>
                <w:color w:val="000000"/>
                <w:sz w:val="20"/>
                <w:szCs w:val="20"/>
              </w:rPr>
              <w:t>DE</w:t>
            </w:r>
            <w:r w:rsidR="00B13180">
              <w:rPr>
                <w:rFonts w:eastAsia="Times New Roman" w:cs="Calibri"/>
                <w:b/>
                <w:bCs/>
                <w:color w:val="000000"/>
                <w:sz w:val="20"/>
                <w:szCs w:val="20"/>
              </w:rPr>
              <w:t xml:space="preserve">CREASE </w:t>
            </w:r>
            <w:r w:rsidR="00B13180" w:rsidRPr="00F15395">
              <w:rPr>
                <w:rFonts w:eastAsia="Times New Roman" w:cs="Calibri"/>
                <w:color w:val="000000"/>
                <w:sz w:val="20"/>
                <w:szCs w:val="20"/>
              </w:rPr>
              <w:t>from</w:t>
            </w:r>
            <w:r w:rsidR="00B13180">
              <w:rPr>
                <w:rFonts w:eastAsia="Times New Roman" w:cs="Calibri"/>
                <w:color w:val="000000"/>
                <w:sz w:val="20"/>
                <w:szCs w:val="20"/>
              </w:rPr>
              <w:t xml:space="preserve"> </w:t>
            </w:r>
            <w:r w:rsidR="00B13180" w:rsidRPr="00C00217">
              <w:rPr>
                <w:rFonts w:eastAsia="Times New Roman" w:cs="Calibri"/>
                <w:color w:val="000000"/>
                <w:sz w:val="20"/>
                <w:szCs w:val="20"/>
              </w:rPr>
              <w:t>previous week - Pg 4</w:t>
            </w:r>
          </w:p>
        </w:tc>
      </w:tr>
      <w:tr w:rsidR="00B13180" w:rsidRPr="00C00217" w14:paraId="24434586" w14:textId="77777777" w:rsidTr="00AF6B2C">
        <w:trPr>
          <w:trHeight w:val="600"/>
          <w:jc w:val="center"/>
        </w:trPr>
        <w:tc>
          <w:tcPr>
            <w:tcW w:w="3419"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5CA0817F"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Emergency Treatment Services APOD</w:t>
            </w:r>
          </w:p>
        </w:tc>
        <w:tc>
          <w:tcPr>
            <w:tcW w:w="57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94C01A" w14:textId="08A161B8" w:rsidR="00B13180" w:rsidRPr="006F29A3" w:rsidRDefault="00A91D17" w:rsidP="00B13180">
            <w:pPr>
              <w:spacing w:after="0" w:line="240" w:lineRule="auto"/>
              <w:jc w:val="center"/>
              <w:rPr>
                <w:rFonts w:eastAsia="Times New Roman" w:cs="Calibri"/>
                <w:color w:val="00B050"/>
                <w:sz w:val="24"/>
                <w:szCs w:val="24"/>
              </w:rPr>
            </w:pPr>
            <w:r w:rsidRPr="00A91D17">
              <w:rPr>
                <w:rFonts w:eastAsia="Times New Roman" w:cs="Calibri"/>
                <w:color w:val="00B050"/>
                <w:sz w:val="24"/>
                <w:szCs w:val="24"/>
              </w:rPr>
              <w:t>↓</w:t>
            </w:r>
          </w:p>
        </w:tc>
        <w:tc>
          <w:tcPr>
            <w:tcW w:w="7630" w:type="dxa"/>
            <w:tcBorders>
              <w:top w:val="single" w:sz="4" w:space="0" w:color="auto"/>
              <w:left w:val="nil"/>
              <w:bottom w:val="single" w:sz="4" w:space="0" w:color="auto"/>
              <w:right w:val="single" w:sz="8" w:space="0" w:color="000000"/>
            </w:tcBorders>
            <w:shd w:val="clear" w:color="auto" w:fill="F2F2F2" w:themeFill="background1" w:themeFillShade="F2"/>
            <w:vAlign w:val="center"/>
            <w:hideMark/>
          </w:tcPr>
          <w:p w14:paraId="299A6C8E" w14:textId="49510F7B" w:rsidR="00B13180" w:rsidRPr="00CB74F6" w:rsidRDefault="00F06DC6" w:rsidP="00B13180">
            <w:pPr>
              <w:spacing w:after="0" w:line="240" w:lineRule="auto"/>
              <w:rPr>
                <w:rFonts w:eastAsia="Times New Roman" w:cs="Calibri"/>
                <w:b/>
                <w:bCs/>
                <w:color w:val="000000"/>
                <w:sz w:val="20"/>
                <w:szCs w:val="20"/>
              </w:rPr>
            </w:pPr>
            <w:r>
              <w:rPr>
                <w:rFonts w:eastAsia="Times New Roman" w:cs="Calibri"/>
                <w:b/>
                <w:bCs/>
                <w:color w:val="000000"/>
                <w:sz w:val="20"/>
                <w:szCs w:val="20"/>
              </w:rPr>
              <w:t>25</w:t>
            </w:r>
            <w:r w:rsidR="00B13180">
              <w:rPr>
                <w:rFonts w:eastAsia="Times New Roman" w:cs="Calibri"/>
                <w:b/>
                <w:bCs/>
                <w:color w:val="000000"/>
                <w:sz w:val="20"/>
                <w:szCs w:val="20"/>
              </w:rPr>
              <w:t xml:space="preserve"> </w:t>
            </w:r>
            <w:r w:rsidR="00B13180" w:rsidRPr="008126D9">
              <w:rPr>
                <w:rFonts w:eastAsia="Times New Roman" w:cs="Calibri"/>
                <w:b/>
                <w:bCs/>
                <w:color w:val="000000"/>
                <w:sz w:val="20"/>
                <w:szCs w:val="20"/>
              </w:rPr>
              <w:t xml:space="preserve"> </w:t>
            </w:r>
            <w:r w:rsidR="00B13180" w:rsidRPr="00C00217">
              <w:rPr>
                <w:rFonts w:eastAsia="Times New Roman" w:cs="Calibri"/>
                <w:color w:val="000000"/>
                <w:sz w:val="20"/>
                <w:szCs w:val="20"/>
              </w:rPr>
              <w:t xml:space="preserve">ETS APODs greater than 30 minutes — </w:t>
            </w:r>
            <w:r>
              <w:rPr>
                <w:rFonts w:eastAsia="Times New Roman" w:cs="Calibri"/>
                <w:b/>
                <w:bCs/>
                <w:color w:val="000000"/>
                <w:sz w:val="20"/>
                <w:szCs w:val="20"/>
              </w:rPr>
              <w:t>28.6</w:t>
            </w:r>
            <w:r w:rsidR="00CB74F6" w:rsidRPr="00700D03">
              <w:rPr>
                <w:rFonts w:eastAsia="Times New Roman" w:cs="Calibri"/>
                <w:b/>
                <w:bCs/>
                <w:color w:val="000000"/>
                <w:sz w:val="20"/>
                <w:szCs w:val="20"/>
              </w:rPr>
              <w:t>%</w:t>
            </w:r>
            <w:r w:rsidR="00CB74F6">
              <w:rPr>
                <w:rFonts w:eastAsia="Times New Roman" w:cs="Calibri"/>
                <w:b/>
                <w:bCs/>
                <w:color w:val="000000"/>
                <w:sz w:val="20"/>
                <w:szCs w:val="20"/>
              </w:rPr>
              <w:t xml:space="preserve"> </w:t>
            </w:r>
            <w:r w:rsidR="00A91D17">
              <w:rPr>
                <w:rFonts w:eastAsia="Times New Roman" w:cs="Calibri"/>
                <w:b/>
                <w:bCs/>
                <w:color w:val="000000"/>
                <w:sz w:val="20"/>
                <w:szCs w:val="20"/>
              </w:rPr>
              <w:t>DE</w:t>
            </w:r>
            <w:r w:rsidR="00CB74F6">
              <w:rPr>
                <w:rFonts w:eastAsia="Times New Roman" w:cs="Calibri"/>
                <w:b/>
                <w:bCs/>
                <w:color w:val="000000"/>
                <w:sz w:val="20"/>
                <w:szCs w:val="20"/>
              </w:rPr>
              <w:t xml:space="preserve">CREASE </w:t>
            </w:r>
            <w:r w:rsidR="00CB74F6" w:rsidRPr="00CB74F6">
              <w:rPr>
                <w:rFonts w:eastAsia="Times New Roman" w:cs="Calibri"/>
                <w:color w:val="000000"/>
                <w:sz w:val="20"/>
                <w:szCs w:val="20"/>
              </w:rPr>
              <w:t>from</w:t>
            </w:r>
            <w:r w:rsidR="00CB74F6">
              <w:rPr>
                <w:rFonts w:eastAsia="Times New Roman" w:cs="Calibri"/>
                <w:b/>
                <w:bCs/>
                <w:color w:val="000000"/>
                <w:sz w:val="20"/>
                <w:szCs w:val="20"/>
              </w:rPr>
              <w:t xml:space="preserve"> </w:t>
            </w:r>
            <w:r w:rsidR="00D07ECE" w:rsidRPr="00D07ECE">
              <w:rPr>
                <w:rFonts w:eastAsia="Times New Roman" w:cs="Calibri"/>
                <w:color w:val="000000"/>
                <w:sz w:val="20"/>
                <w:szCs w:val="20"/>
              </w:rPr>
              <w:t>the</w:t>
            </w:r>
            <w:r w:rsidR="00B13180">
              <w:rPr>
                <w:rFonts w:eastAsia="Times New Roman" w:cs="Calibri"/>
                <w:b/>
                <w:bCs/>
                <w:color w:val="000000"/>
                <w:sz w:val="20"/>
                <w:szCs w:val="20"/>
              </w:rPr>
              <w:t xml:space="preserve"> </w:t>
            </w:r>
            <w:r w:rsidR="00B13180" w:rsidRPr="00C00217">
              <w:rPr>
                <w:rFonts w:eastAsia="Times New Roman" w:cs="Calibri"/>
                <w:color w:val="000000"/>
                <w:sz w:val="20"/>
                <w:szCs w:val="20"/>
              </w:rPr>
              <w:t xml:space="preserve"> previous week - Pg 6</w:t>
            </w:r>
          </w:p>
        </w:tc>
      </w:tr>
      <w:tr w:rsidR="00B13180" w:rsidRPr="00C00217" w14:paraId="2F9E110E" w14:textId="77777777" w:rsidTr="00AF6B2C">
        <w:trPr>
          <w:trHeight w:val="516"/>
          <w:jc w:val="center"/>
        </w:trPr>
        <w:tc>
          <w:tcPr>
            <w:tcW w:w="3419"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3CEF986" w14:textId="77777777" w:rsidR="00B13180" w:rsidRPr="00C00217" w:rsidRDefault="00B13180" w:rsidP="00B13180">
            <w:pPr>
              <w:spacing w:after="0" w:line="240" w:lineRule="auto"/>
              <w:rPr>
                <w:rFonts w:eastAsia="Times New Roman" w:cs="Calibri"/>
                <w:b/>
                <w:bCs/>
                <w:color w:val="000000"/>
                <w:sz w:val="20"/>
                <w:szCs w:val="20"/>
              </w:rPr>
            </w:pPr>
            <w:r w:rsidRPr="00C00217">
              <w:rPr>
                <w:rFonts w:eastAsia="Times New Roman" w:cs="Calibri"/>
                <w:b/>
                <w:bCs/>
                <w:color w:val="000000"/>
                <w:sz w:val="20"/>
                <w:szCs w:val="20"/>
              </w:rPr>
              <w:t>EMS influenza-like-illness (ILI)</w:t>
            </w:r>
          </w:p>
        </w:tc>
        <w:tc>
          <w:tcPr>
            <w:tcW w:w="571" w:type="dxa"/>
            <w:tcBorders>
              <w:top w:val="nil"/>
              <w:left w:val="nil"/>
              <w:bottom w:val="single" w:sz="8" w:space="0" w:color="auto"/>
              <w:right w:val="single" w:sz="4" w:space="0" w:color="auto"/>
            </w:tcBorders>
            <w:shd w:val="clear" w:color="auto" w:fill="F2F2F2" w:themeFill="background1" w:themeFillShade="F2"/>
            <w:noWrap/>
            <w:vAlign w:val="center"/>
            <w:hideMark/>
          </w:tcPr>
          <w:p w14:paraId="76476D55" w14:textId="528EDB18" w:rsidR="00B13180" w:rsidRPr="006F29A3" w:rsidRDefault="00933DB7" w:rsidP="00B13180">
            <w:pPr>
              <w:spacing w:after="0" w:line="240" w:lineRule="auto"/>
              <w:jc w:val="center"/>
              <w:rPr>
                <w:rFonts w:eastAsia="Times New Roman" w:cs="Calibri"/>
                <w:color w:val="000000"/>
                <w:sz w:val="24"/>
                <w:szCs w:val="24"/>
              </w:rPr>
            </w:pPr>
            <w:r w:rsidRPr="00C4021B">
              <w:rPr>
                <w:rFonts w:eastAsia="Times New Roman" w:cs="Calibri"/>
                <w:color w:val="FF0000"/>
                <w:sz w:val="24"/>
                <w:szCs w:val="24"/>
              </w:rPr>
              <w:t>↑</w:t>
            </w:r>
          </w:p>
        </w:tc>
        <w:tc>
          <w:tcPr>
            <w:tcW w:w="7630" w:type="dxa"/>
            <w:tcBorders>
              <w:top w:val="single" w:sz="4" w:space="0" w:color="auto"/>
              <w:left w:val="nil"/>
              <w:bottom w:val="single" w:sz="8" w:space="0" w:color="auto"/>
              <w:right w:val="single" w:sz="8" w:space="0" w:color="000000"/>
            </w:tcBorders>
            <w:shd w:val="clear" w:color="auto" w:fill="F2F2F2" w:themeFill="background1" w:themeFillShade="F2"/>
            <w:vAlign w:val="center"/>
            <w:hideMark/>
          </w:tcPr>
          <w:p w14:paraId="2D3A460C" w14:textId="536DA9D2" w:rsidR="00B13180" w:rsidRPr="00C00217" w:rsidRDefault="00F06DC6" w:rsidP="00B13180">
            <w:pPr>
              <w:spacing w:after="0" w:line="240" w:lineRule="auto"/>
              <w:rPr>
                <w:rFonts w:eastAsia="Times New Roman" w:cs="Calibri"/>
                <w:color w:val="000000"/>
                <w:sz w:val="20"/>
                <w:szCs w:val="20"/>
              </w:rPr>
            </w:pPr>
            <w:r>
              <w:rPr>
                <w:rFonts w:eastAsia="Times New Roman" w:cs="Calibri"/>
                <w:b/>
                <w:bCs/>
                <w:color w:val="000000"/>
                <w:sz w:val="20"/>
                <w:szCs w:val="20"/>
              </w:rPr>
              <w:t>219</w:t>
            </w:r>
            <w:r w:rsidR="00D07ECE" w:rsidRPr="007959A8">
              <w:rPr>
                <w:rFonts w:eastAsia="Times New Roman" w:cs="Calibri"/>
                <w:b/>
                <w:bCs/>
                <w:color w:val="000000"/>
                <w:sz w:val="20"/>
                <w:szCs w:val="20"/>
              </w:rPr>
              <w:t xml:space="preserve"> </w:t>
            </w:r>
            <w:r w:rsidR="002A7091">
              <w:rPr>
                <w:rFonts w:eastAsia="Times New Roman" w:cs="Calibri"/>
                <w:color w:val="000000"/>
                <w:sz w:val="20"/>
                <w:szCs w:val="20"/>
              </w:rPr>
              <w:t xml:space="preserve">ILI </w:t>
            </w:r>
            <w:r w:rsidR="00D07ECE">
              <w:rPr>
                <w:rFonts w:eastAsia="Times New Roman" w:cs="Calibri"/>
                <w:color w:val="000000"/>
                <w:sz w:val="20"/>
                <w:szCs w:val="20"/>
              </w:rPr>
              <w:t>responses</w:t>
            </w:r>
            <w:r w:rsidR="00B13180" w:rsidRPr="00C00217">
              <w:rPr>
                <w:rFonts w:eastAsia="Times New Roman" w:cs="Calibri"/>
                <w:color w:val="000000"/>
                <w:sz w:val="20"/>
                <w:szCs w:val="20"/>
              </w:rPr>
              <w:t xml:space="preserve"> </w:t>
            </w:r>
            <w:r w:rsidR="002A7091">
              <w:rPr>
                <w:rFonts w:eastAsia="Times New Roman" w:cs="Calibri"/>
                <w:color w:val="000000"/>
                <w:sz w:val="20"/>
                <w:szCs w:val="20"/>
              </w:rPr>
              <w:t>in Riverside County</w:t>
            </w:r>
            <w:r w:rsidR="00B13180" w:rsidRPr="00C00217">
              <w:rPr>
                <w:rFonts w:eastAsia="Times New Roman" w:cs="Calibri"/>
                <w:color w:val="000000"/>
                <w:sz w:val="20"/>
                <w:szCs w:val="20"/>
              </w:rPr>
              <w:t xml:space="preserve"> </w:t>
            </w:r>
            <w:r w:rsidR="00D07ECE" w:rsidRPr="00C00217">
              <w:rPr>
                <w:rFonts w:eastAsia="Times New Roman" w:cs="Calibri"/>
                <w:color w:val="000000"/>
                <w:sz w:val="20"/>
                <w:szCs w:val="20"/>
              </w:rPr>
              <w:t xml:space="preserve">— </w:t>
            </w:r>
            <w:r>
              <w:rPr>
                <w:rFonts w:eastAsia="Times New Roman" w:cs="Calibri"/>
                <w:b/>
                <w:bCs/>
                <w:color w:val="000000"/>
                <w:sz w:val="20"/>
                <w:szCs w:val="20"/>
              </w:rPr>
              <w:t>27.3</w:t>
            </w:r>
            <w:r w:rsidR="004D19C1" w:rsidRPr="0025212D">
              <w:rPr>
                <w:rFonts w:eastAsia="Times New Roman" w:cs="Calibri"/>
                <w:b/>
                <w:bCs/>
                <w:color w:val="000000"/>
                <w:sz w:val="20"/>
                <w:szCs w:val="20"/>
              </w:rPr>
              <w:t>%</w:t>
            </w:r>
            <w:r w:rsidR="00D07ECE">
              <w:rPr>
                <w:rFonts w:eastAsia="Times New Roman" w:cs="Calibri"/>
                <w:b/>
                <w:bCs/>
                <w:color w:val="000000"/>
                <w:sz w:val="20"/>
                <w:szCs w:val="20"/>
              </w:rPr>
              <w:t xml:space="preserve"> </w:t>
            </w:r>
            <w:r w:rsidR="00A91D17">
              <w:rPr>
                <w:rFonts w:eastAsia="Times New Roman" w:cs="Calibri"/>
                <w:b/>
                <w:bCs/>
                <w:color w:val="000000"/>
                <w:sz w:val="20"/>
                <w:szCs w:val="20"/>
              </w:rPr>
              <w:t>IN</w:t>
            </w:r>
            <w:r w:rsidR="00D07ECE">
              <w:rPr>
                <w:rFonts w:eastAsia="Times New Roman" w:cs="Calibri"/>
                <w:b/>
                <w:bCs/>
                <w:color w:val="000000"/>
                <w:sz w:val="20"/>
                <w:szCs w:val="20"/>
              </w:rPr>
              <w:t xml:space="preserve">CREASE </w:t>
            </w:r>
            <w:r w:rsidR="00D07ECE" w:rsidRPr="00F15395">
              <w:rPr>
                <w:rFonts w:eastAsia="Times New Roman" w:cs="Calibri"/>
                <w:color w:val="000000"/>
                <w:sz w:val="20"/>
                <w:szCs w:val="20"/>
              </w:rPr>
              <w:t>from</w:t>
            </w:r>
            <w:r w:rsidR="00D07ECE">
              <w:rPr>
                <w:rFonts w:eastAsia="Times New Roman" w:cs="Calibri"/>
                <w:color w:val="000000"/>
                <w:sz w:val="20"/>
                <w:szCs w:val="20"/>
              </w:rPr>
              <w:t xml:space="preserve"> </w:t>
            </w:r>
            <w:r w:rsidR="00D07ECE" w:rsidRPr="00C00217">
              <w:rPr>
                <w:rFonts w:eastAsia="Times New Roman" w:cs="Calibri"/>
                <w:color w:val="000000"/>
                <w:sz w:val="20"/>
                <w:szCs w:val="20"/>
              </w:rPr>
              <w:t xml:space="preserve">previous week </w:t>
            </w:r>
            <w:r w:rsidR="00B13180" w:rsidRPr="00C00217">
              <w:rPr>
                <w:rFonts w:eastAsia="Times New Roman" w:cs="Calibri"/>
                <w:color w:val="000000"/>
                <w:sz w:val="20"/>
                <w:szCs w:val="20"/>
              </w:rPr>
              <w:t>– Page 8</w:t>
            </w:r>
          </w:p>
        </w:tc>
      </w:tr>
    </w:tbl>
    <w:p w14:paraId="495D3085" w14:textId="54A08588" w:rsidR="007202A0" w:rsidRPr="003C542A" w:rsidRDefault="007B3021" w:rsidP="007B3021">
      <w:pPr>
        <w:pStyle w:val="Header"/>
        <w:tabs>
          <w:tab w:val="clear" w:pos="4680"/>
          <w:tab w:val="clear" w:pos="9360"/>
          <w:tab w:val="left" w:pos="7950"/>
        </w:tabs>
        <w:rPr>
          <w:rFonts w:asciiTheme="minorHAnsi" w:hAnsiTheme="minorHAnsi" w:cstheme="minorHAnsi"/>
          <w:b/>
        </w:rPr>
      </w:pPr>
      <w:r>
        <w:rPr>
          <w:rFonts w:asciiTheme="minorHAnsi" w:hAnsiTheme="minorHAnsi" w:cstheme="minorHAnsi"/>
          <w:b/>
        </w:rPr>
        <w:tab/>
      </w:r>
    </w:p>
    <w:p w14:paraId="07D94424" w14:textId="66DC5986" w:rsidR="007202A0" w:rsidRDefault="007202A0" w:rsidP="007202A0">
      <w:pPr>
        <w:pStyle w:val="Header"/>
        <w:rPr>
          <w:rFonts w:asciiTheme="minorHAnsi" w:hAnsiTheme="minorHAnsi" w:cstheme="minorHAnsi"/>
          <w:b/>
        </w:rPr>
      </w:pPr>
    </w:p>
    <w:p w14:paraId="2E636936" w14:textId="77777777" w:rsidR="00943547" w:rsidRDefault="00943547" w:rsidP="007202A0">
      <w:pPr>
        <w:pStyle w:val="Header"/>
        <w:rPr>
          <w:rFonts w:asciiTheme="minorHAnsi" w:hAnsiTheme="minorHAnsi" w:cstheme="minorHAnsi"/>
          <w:b/>
        </w:rPr>
      </w:pPr>
    </w:p>
    <w:p w14:paraId="22AF46F9" w14:textId="77777777" w:rsidR="00F557B8" w:rsidRDefault="00381175" w:rsidP="00C37F0A">
      <w:pPr>
        <w:pStyle w:val="Header"/>
      </w:pPr>
      <w:r>
        <w:t xml:space="preserve">This report and all </w:t>
      </w:r>
      <w:r w:rsidR="00F557B8">
        <w:t>published</w:t>
      </w:r>
      <w:r>
        <w:t xml:space="preserve"> APOT reports can be found at: </w:t>
      </w:r>
    </w:p>
    <w:p w14:paraId="326F87A7" w14:textId="566F46E6" w:rsidR="00C37F0A" w:rsidRDefault="001215A6" w:rsidP="00C37F0A">
      <w:pPr>
        <w:pStyle w:val="Header"/>
      </w:pPr>
      <w:hyperlink r:id="rId9" w:history="1">
        <w:r w:rsidR="00F557B8" w:rsidRPr="006F3839">
          <w:rPr>
            <w:rStyle w:val="Hyperlink"/>
          </w:rPr>
          <w:t>http://www.rivcoems.org/Documents/Reports-Current</w:t>
        </w:r>
      </w:hyperlink>
      <w:r w:rsidR="00C37F0A" w:rsidRPr="00C37F0A">
        <w:t xml:space="preserve"> </w:t>
      </w:r>
    </w:p>
    <w:p w14:paraId="7BB3DE51" w14:textId="77777777" w:rsidR="00C37F0A" w:rsidRDefault="00C37F0A" w:rsidP="00C37F0A">
      <w:pPr>
        <w:pStyle w:val="Header"/>
        <w:jc w:val="right"/>
      </w:pPr>
    </w:p>
    <w:p w14:paraId="3E64C2A9" w14:textId="7A27D16D" w:rsidR="00C37F0A" w:rsidRDefault="00C37F0A" w:rsidP="00C37F0A">
      <w:pPr>
        <w:pStyle w:val="Header"/>
        <w:jc w:val="right"/>
      </w:pPr>
      <w:r w:rsidRPr="007202A0">
        <w:t>Prepared by</w:t>
      </w:r>
      <w:r>
        <w:t xml:space="preserve"> </w:t>
      </w:r>
      <w:r w:rsidRPr="007202A0">
        <w:t>Riverside County EMS Agency</w:t>
      </w:r>
      <w:r>
        <w:t xml:space="preserve"> – </w:t>
      </w:r>
      <w:r>
        <w:fldChar w:fldCharType="begin"/>
      </w:r>
      <w:r>
        <w:instrText xml:space="preserve"> DATE \@ "MMMM d, yyyy" </w:instrText>
      </w:r>
      <w:r>
        <w:fldChar w:fldCharType="separate"/>
      </w:r>
      <w:r w:rsidR="001215A6">
        <w:rPr>
          <w:noProof/>
        </w:rPr>
        <w:t>November 28, 2022</w:t>
      </w:r>
      <w:r>
        <w:fldChar w:fldCharType="end"/>
      </w:r>
    </w:p>
    <w:p w14:paraId="3A8CA357" w14:textId="77777777" w:rsidR="008D7DCB" w:rsidRDefault="00381175" w:rsidP="00381175">
      <w:pPr>
        <w:pStyle w:val="Heading1"/>
      </w:pPr>
      <w:r>
        <w:br w:type="page"/>
      </w:r>
      <w:r w:rsidR="008D7DCB">
        <w:lastRenderedPageBreak/>
        <w:t>special seasonal report</w:t>
      </w:r>
    </w:p>
    <w:p w14:paraId="40630132" w14:textId="0BD06421" w:rsidR="00915EFE" w:rsidRPr="008234F6" w:rsidRDefault="00915EFE" w:rsidP="00915EFE">
      <w:pPr>
        <w:spacing w:after="0"/>
        <w:rPr>
          <w:sz w:val="16"/>
          <w:szCs w:val="16"/>
        </w:rPr>
      </w:pPr>
    </w:p>
    <w:p w14:paraId="3492CBAA" w14:textId="4EFA7D46" w:rsidR="00CD1C11" w:rsidRDefault="00915EFE" w:rsidP="00915EFE">
      <w:pPr>
        <w:spacing w:after="0"/>
      </w:pPr>
      <w:r>
        <w:t>In an effort to monitor Ambulance Patient Offload Time (APOT)</w:t>
      </w:r>
      <w:r w:rsidR="00357E75">
        <w:t xml:space="preserve"> and</w:t>
      </w:r>
      <w:r w:rsidR="00AE5A0A">
        <w:t xml:space="preserve"> influencing factors such as </w:t>
      </w:r>
      <w:r w:rsidR="00CC1A92">
        <w:t>seasonal surge</w:t>
      </w:r>
      <w:r w:rsidR="004E1ECD">
        <w:t xml:space="preserve">, </w:t>
      </w:r>
      <w:r w:rsidR="000709C8">
        <w:t>Riverside County EMS A</w:t>
      </w:r>
      <w:r>
        <w:t xml:space="preserve">gency </w:t>
      </w:r>
      <w:r w:rsidR="007C580C">
        <w:t>is</w:t>
      </w:r>
      <w:r>
        <w:t xml:space="preserve"> publishing weekly</w:t>
      </w:r>
      <w:r w:rsidR="00892ACF">
        <w:t xml:space="preserve"> </w:t>
      </w:r>
      <w:r>
        <w:t xml:space="preserve">reports. The following charts represent </w:t>
      </w:r>
      <w:r w:rsidR="008234F6">
        <w:t xml:space="preserve">weekly </w:t>
      </w:r>
      <w:r>
        <w:t>aggregate</w:t>
      </w:r>
      <w:r w:rsidR="00357E75">
        <w:t>s of 9-1-1</w:t>
      </w:r>
      <w:r w:rsidR="00094A1E">
        <w:t xml:space="preserve"> Response</w:t>
      </w:r>
      <w:r w:rsidR="00CC1A92">
        <w:t>s</w:t>
      </w:r>
      <w:r w:rsidR="00094A1E">
        <w:t>, Transport</w:t>
      </w:r>
      <w:r w:rsidR="00357E75">
        <w:t>s,</w:t>
      </w:r>
      <w:r w:rsidR="00094A1E">
        <w:t xml:space="preserve"> and Ambulance Patient Offload Delays (APOD) </w:t>
      </w:r>
      <w:r>
        <w:t xml:space="preserve">for the </w:t>
      </w:r>
      <w:r w:rsidR="00892ACF">
        <w:t>past</w:t>
      </w:r>
      <w:r w:rsidR="007C580C">
        <w:t xml:space="preserve"> 1</w:t>
      </w:r>
      <w:r w:rsidR="007507CA">
        <w:t>6</w:t>
      </w:r>
      <w:r w:rsidR="007C580C">
        <w:t xml:space="preserve"> weeks.</w:t>
      </w:r>
    </w:p>
    <w:p w14:paraId="45206224" w14:textId="46100437" w:rsidR="00CD1C11" w:rsidRDefault="00EA42E4" w:rsidP="00180CF9">
      <w:pPr>
        <w:spacing w:after="0"/>
        <w:jc w:val="center"/>
      </w:pPr>
      <w:r>
        <w:rPr>
          <w:noProof/>
        </w:rPr>
        <w:drawing>
          <wp:inline distT="0" distB="0" distL="0" distR="0" wp14:anchorId="46CF3D14" wp14:editId="2F142854">
            <wp:extent cx="6276970" cy="289334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bwMode="auto">
                    <a:xfrm>
                      <a:off x="0" y="0"/>
                      <a:ext cx="6276970" cy="2893345"/>
                    </a:xfrm>
                    <a:prstGeom prst="rect">
                      <a:avLst/>
                    </a:prstGeom>
                  </pic:spPr>
                </pic:pic>
              </a:graphicData>
            </a:graphic>
          </wp:inline>
        </w:drawing>
      </w:r>
    </w:p>
    <w:p w14:paraId="6F7E8AC5" w14:textId="77777777" w:rsidR="00620A52" w:rsidRDefault="00620A52" w:rsidP="00915EFE">
      <w:pPr>
        <w:spacing w:after="0"/>
      </w:pPr>
    </w:p>
    <w:p w14:paraId="690EF211" w14:textId="53B8F769" w:rsidR="00094A1E" w:rsidRDefault="000C5C61" w:rsidP="00180CF9">
      <w:pPr>
        <w:spacing w:after="0"/>
        <w:jc w:val="center"/>
      </w:pPr>
      <w:r>
        <w:rPr>
          <w:noProof/>
        </w:rPr>
        <w:drawing>
          <wp:inline distT="0" distB="0" distL="0" distR="0" wp14:anchorId="249E3339" wp14:editId="6A760B2D">
            <wp:extent cx="6330839" cy="31436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6330839" cy="3143689"/>
                    </a:xfrm>
                    <a:prstGeom prst="rect">
                      <a:avLst/>
                    </a:prstGeom>
                  </pic:spPr>
                </pic:pic>
              </a:graphicData>
            </a:graphic>
          </wp:inline>
        </w:drawing>
      </w:r>
    </w:p>
    <w:p w14:paraId="0AA98B61" w14:textId="1D542A09" w:rsidR="004E1F0C" w:rsidRPr="00DC5E2B" w:rsidRDefault="00DC5E2B" w:rsidP="00915EFE">
      <w:pPr>
        <w:spacing w:after="0"/>
        <w:rPr>
          <w:i/>
          <w:iCs/>
        </w:rPr>
      </w:pPr>
      <w:r w:rsidRPr="00DC5E2B">
        <w:rPr>
          <w:i/>
          <w:iCs/>
          <w:sz w:val="18"/>
          <w:szCs w:val="18"/>
        </w:rPr>
        <w:t>*</w:t>
      </w:r>
      <w:r w:rsidR="0025518A">
        <w:rPr>
          <w:i/>
          <w:iCs/>
          <w:sz w:val="18"/>
          <w:szCs w:val="18"/>
        </w:rPr>
        <w:t>T</w:t>
      </w:r>
      <w:r w:rsidRPr="00DC5E2B">
        <w:rPr>
          <w:i/>
          <w:iCs/>
          <w:sz w:val="18"/>
          <w:szCs w:val="18"/>
        </w:rPr>
        <w:t xml:space="preserve">ransports include </w:t>
      </w:r>
      <w:r w:rsidR="0025518A">
        <w:rPr>
          <w:i/>
          <w:iCs/>
          <w:sz w:val="18"/>
          <w:szCs w:val="18"/>
        </w:rPr>
        <w:t xml:space="preserve">only 9-1-1 </w:t>
      </w:r>
      <w:r w:rsidRPr="00DC5E2B">
        <w:rPr>
          <w:i/>
          <w:iCs/>
          <w:sz w:val="18"/>
          <w:szCs w:val="18"/>
        </w:rPr>
        <w:t xml:space="preserve">transports to </w:t>
      </w:r>
      <w:r w:rsidR="00645F07" w:rsidRPr="00DC5E2B">
        <w:rPr>
          <w:i/>
          <w:iCs/>
          <w:sz w:val="18"/>
          <w:szCs w:val="18"/>
        </w:rPr>
        <w:t>Riverside County</w:t>
      </w:r>
      <w:r w:rsidRPr="00DC5E2B">
        <w:rPr>
          <w:i/>
          <w:iCs/>
          <w:sz w:val="18"/>
          <w:szCs w:val="18"/>
        </w:rPr>
        <w:t xml:space="preserve"> hospitals</w:t>
      </w:r>
    </w:p>
    <w:p w14:paraId="0E65406C" w14:textId="014DBBE3" w:rsidR="00317402" w:rsidRPr="008234F6" w:rsidRDefault="00317402" w:rsidP="00915EFE">
      <w:pPr>
        <w:spacing w:after="0"/>
        <w:rPr>
          <w:sz w:val="16"/>
          <w:szCs w:val="16"/>
        </w:rPr>
      </w:pPr>
    </w:p>
    <w:p w14:paraId="2D6AF71C" w14:textId="6794F1D5" w:rsidR="00357E75" w:rsidRDefault="00357E75" w:rsidP="00357E75">
      <w:pPr>
        <w:pStyle w:val="ListParagraph"/>
        <w:numPr>
          <w:ilvl w:val="0"/>
          <w:numId w:val="2"/>
        </w:numPr>
        <w:spacing w:after="0"/>
        <w:ind w:left="360" w:hanging="180"/>
      </w:pPr>
      <w:bookmarkStart w:id="0" w:name="_Hlk59552207"/>
      <w:r w:rsidRPr="00B34B6E">
        <w:t xml:space="preserve">During </w:t>
      </w:r>
      <w:r w:rsidR="00F06DC6">
        <w:t>Week 47</w:t>
      </w:r>
      <w:r w:rsidRPr="00B34B6E">
        <w:t xml:space="preserve">, there </w:t>
      </w:r>
      <w:r>
        <w:t>were</w:t>
      </w:r>
      <w:r w:rsidRPr="00B34B6E">
        <w:t xml:space="preserve"> a total of </w:t>
      </w:r>
      <w:r w:rsidR="008C59EB">
        <w:rPr>
          <w:b/>
          <w:color w:val="1F497D" w:themeColor="text2"/>
        </w:rPr>
        <w:t>4,</w:t>
      </w:r>
      <w:r w:rsidR="00F06DC6">
        <w:rPr>
          <w:b/>
          <w:color w:val="1F497D" w:themeColor="text2"/>
        </w:rPr>
        <w:t>768</w:t>
      </w:r>
      <w:r w:rsidR="00722852">
        <w:rPr>
          <w:b/>
          <w:color w:val="1F497D" w:themeColor="text2"/>
        </w:rPr>
        <w:t xml:space="preserve"> </w:t>
      </w:r>
      <w:r>
        <w:rPr>
          <w:b/>
          <w:color w:val="1F497D" w:themeColor="text2"/>
        </w:rPr>
        <w:t>A</w:t>
      </w:r>
      <w:r w:rsidR="00EC49DE">
        <w:rPr>
          <w:b/>
          <w:color w:val="1F497D" w:themeColor="text2"/>
        </w:rPr>
        <w:t>LS</w:t>
      </w:r>
      <w:r>
        <w:rPr>
          <w:b/>
          <w:color w:val="1F497D" w:themeColor="text2"/>
        </w:rPr>
        <w:t xml:space="preserve"> responses</w:t>
      </w:r>
      <w:r w:rsidRPr="00A628CE">
        <w:rPr>
          <w:b/>
          <w:color w:val="1F497D" w:themeColor="text2"/>
        </w:rPr>
        <w:t xml:space="preserve"> </w:t>
      </w:r>
      <w:r w:rsidRPr="00CC1A92">
        <w:rPr>
          <w:bCs/>
          <w:color w:val="000000" w:themeColor="text1"/>
        </w:rPr>
        <w:t>in Riverside County</w:t>
      </w:r>
      <w:r w:rsidRPr="00B34B6E">
        <w:t>—</w:t>
      </w:r>
      <w:r w:rsidR="00F06DC6">
        <w:t>1.4</w:t>
      </w:r>
      <w:r w:rsidR="00F44EF6">
        <w:t xml:space="preserve">% </w:t>
      </w:r>
      <w:r w:rsidR="00F06DC6">
        <w:t>DE</w:t>
      </w:r>
      <w:r w:rsidR="00F44EF6">
        <w:t>CREASE</w:t>
      </w:r>
      <w:r w:rsidR="00170C20">
        <w:t xml:space="preserve"> the </w:t>
      </w:r>
      <w:r>
        <w:t xml:space="preserve"> previous</w:t>
      </w:r>
      <w:r w:rsidRPr="00B34B6E">
        <w:t xml:space="preserve"> week’s </w:t>
      </w:r>
      <w:r w:rsidR="00CC1A92">
        <w:t xml:space="preserve">total of </w:t>
      </w:r>
      <w:r w:rsidR="00BE636E">
        <w:t>4,</w:t>
      </w:r>
      <w:r w:rsidR="00F06DC6">
        <w:t>838</w:t>
      </w:r>
      <w:r w:rsidR="00F15395">
        <w:t xml:space="preserve"> </w:t>
      </w:r>
      <w:r w:rsidR="00CC1A92">
        <w:t>responses.</w:t>
      </w:r>
      <w:bookmarkEnd w:id="0"/>
      <w:r w:rsidR="00CC1A92">
        <w:t xml:space="preserve"> </w:t>
      </w:r>
      <w:r w:rsidRPr="00B34B6E">
        <w:t xml:space="preserve"> </w:t>
      </w:r>
    </w:p>
    <w:p w14:paraId="7758BC67" w14:textId="532015EF" w:rsidR="00B50B29" w:rsidRDefault="00B50B29" w:rsidP="00EA0349">
      <w:pPr>
        <w:pStyle w:val="ListParagraph"/>
        <w:numPr>
          <w:ilvl w:val="0"/>
          <w:numId w:val="2"/>
        </w:numPr>
        <w:spacing w:after="0"/>
        <w:ind w:left="360" w:hanging="180"/>
      </w:pPr>
      <w:r w:rsidRPr="00B34B6E">
        <w:t xml:space="preserve">During </w:t>
      </w:r>
      <w:r w:rsidR="00F06DC6">
        <w:t>Week 47</w:t>
      </w:r>
      <w:r w:rsidRPr="00B34B6E">
        <w:t xml:space="preserve">, there </w:t>
      </w:r>
      <w:r w:rsidR="00AD3148">
        <w:t>were</w:t>
      </w:r>
      <w:r w:rsidRPr="00B34B6E">
        <w:t xml:space="preserve"> a total of </w:t>
      </w:r>
      <w:r w:rsidR="003D1530">
        <w:rPr>
          <w:b/>
          <w:color w:val="1F497D" w:themeColor="text2"/>
        </w:rPr>
        <w:t>3</w:t>
      </w:r>
      <w:r w:rsidR="00F06DC6">
        <w:rPr>
          <w:b/>
          <w:color w:val="1F497D" w:themeColor="text2"/>
        </w:rPr>
        <w:t>,378</w:t>
      </w:r>
      <w:r w:rsidR="00161F1E">
        <w:rPr>
          <w:b/>
          <w:color w:val="1F497D" w:themeColor="text2"/>
        </w:rPr>
        <w:t xml:space="preserve"> </w:t>
      </w:r>
      <w:r w:rsidRPr="00EA0349">
        <w:rPr>
          <w:b/>
          <w:color w:val="1F497D" w:themeColor="text2"/>
        </w:rPr>
        <w:t xml:space="preserve">transports </w:t>
      </w:r>
      <w:r w:rsidRPr="00EA0349">
        <w:rPr>
          <w:bCs/>
          <w:color w:val="000000" w:themeColor="text1"/>
        </w:rPr>
        <w:t>in Riverside County</w:t>
      </w:r>
      <w:r w:rsidRPr="00B34B6E">
        <w:t>—</w:t>
      </w:r>
      <w:r w:rsidR="00170C20" w:rsidRPr="00170C20">
        <w:t xml:space="preserve"> </w:t>
      </w:r>
      <w:r w:rsidR="00F06DC6">
        <w:t>2.6</w:t>
      </w:r>
      <w:r w:rsidR="00F44EF6">
        <w:t xml:space="preserve">% </w:t>
      </w:r>
      <w:r w:rsidR="009F185A">
        <w:t>IN</w:t>
      </w:r>
      <w:r w:rsidR="00F44EF6">
        <w:t>CREASE</w:t>
      </w:r>
      <w:r w:rsidR="00170C20">
        <w:t xml:space="preserve"> </w:t>
      </w:r>
      <w:r w:rsidR="00F11420">
        <w:t>the previous</w:t>
      </w:r>
      <w:r w:rsidRPr="00B34B6E">
        <w:t xml:space="preserve"> week’s </w:t>
      </w:r>
      <w:r w:rsidR="00A30920">
        <w:t>3</w:t>
      </w:r>
      <w:r w:rsidR="002450A7">
        <w:t>,</w:t>
      </w:r>
      <w:r w:rsidR="00A91D17">
        <w:t>2</w:t>
      </w:r>
      <w:r w:rsidR="00F06DC6">
        <w:t>91</w:t>
      </w:r>
      <w:r w:rsidR="00C4021B">
        <w:t xml:space="preserve"> </w:t>
      </w:r>
      <w:r w:rsidR="00030CFD" w:rsidRPr="00B34B6E">
        <w:t>transports</w:t>
      </w:r>
      <w:r w:rsidRPr="00B34B6E">
        <w:t xml:space="preserve">. </w:t>
      </w:r>
    </w:p>
    <w:p w14:paraId="2C20FC6F" w14:textId="61186F05" w:rsidR="00357E75" w:rsidRDefault="00CC1A92" w:rsidP="00EC49DE">
      <w:pPr>
        <w:pStyle w:val="ListParagraph"/>
        <w:numPr>
          <w:ilvl w:val="0"/>
          <w:numId w:val="2"/>
        </w:numPr>
        <w:ind w:left="360" w:hanging="180"/>
      </w:pPr>
      <w:bookmarkStart w:id="1" w:name="_Hlk101274463"/>
      <w:r>
        <w:t xml:space="preserve">During </w:t>
      </w:r>
      <w:r w:rsidR="00F06DC6">
        <w:t>Week 47</w:t>
      </w:r>
      <w:r>
        <w:t xml:space="preserve">, there were a total of </w:t>
      </w:r>
      <w:r w:rsidR="00A91D17">
        <w:rPr>
          <w:b/>
          <w:color w:val="C00000"/>
        </w:rPr>
        <w:t>9</w:t>
      </w:r>
      <w:r w:rsidR="00F06DC6">
        <w:rPr>
          <w:b/>
          <w:color w:val="C00000"/>
        </w:rPr>
        <w:t>89</w:t>
      </w:r>
      <w:r w:rsidR="00425967">
        <w:rPr>
          <w:b/>
          <w:color w:val="C00000"/>
        </w:rPr>
        <w:t xml:space="preserve"> </w:t>
      </w:r>
      <w:r w:rsidR="00B50B29" w:rsidRPr="007941CF">
        <w:rPr>
          <w:b/>
          <w:color w:val="C00000"/>
        </w:rPr>
        <w:t xml:space="preserve">APODs </w:t>
      </w:r>
      <w:r w:rsidRPr="007941CF">
        <w:rPr>
          <w:bCs/>
          <w:color w:val="000000" w:themeColor="text1"/>
        </w:rPr>
        <w:t>in Riverside County</w:t>
      </w:r>
      <w:r w:rsidRPr="00B34B6E">
        <w:t>—</w:t>
      </w:r>
      <w:r>
        <w:t xml:space="preserve"> </w:t>
      </w:r>
      <w:r w:rsidR="00F06DC6">
        <w:rPr>
          <w:bCs/>
        </w:rPr>
        <w:t>9.6</w:t>
      </w:r>
      <w:r w:rsidR="00A20AFE">
        <w:rPr>
          <w:bCs/>
        </w:rPr>
        <w:t xml:space="preserve">% </w:t>
      </w:r>
      <w:r w:rsidR="009F185A">
        <w:rPr>
          <w:bCs/>
        </w:rPr>
        <w:t>IN</w:t>
      </w:r>
      <w:r w:rsidR="005F3441">
        <w:rPr>
          <w:bCs/>
        </w:rPr>
        <w:t>CREASE</w:t>
      </w:r>
      <w:r w:rsidR="00A20AFE">
        <w:rPr>
          <w:bCs/>
        </w:rPr>
        <w:t xml:space="preserve"> from                                                                                                                                 </w:t>
      </w:r>
      <w:r w:rsidR="0085216E">
        <w:rPr>
          <w:bCs/>
        </w:rPr>
        <w:t xml:space="preserve"> </w:t>
      </w:r>
      <w:r w:rsidR="00B50B29" w:rsidRPr="00B34B6E">
        <w:t>the previous week</w:t>
      </w:r>
      <w:r w:rsidR="00790899" w:rsidRPr="00B34B6E">
        <w:t>’s</w:t>
      </w:r>
      <w:r w:rsidR="00B50B29" w:rsidRPr="00B34B6E">
        <w:t xml:space="preserve"> total of </w:t>
      </w:r>
      <w:r w:rsidR="00521712">
        <w:t xml:space="preserve"> </w:t>
      </w:r>
      <w:r w:rsidR="00F06DC6">
        <w:t>902</w:t>
      </w:r>
      <w:r w:rsidR="005018D6">
        <w:t xml:space="preserve"> </w:t>
      </w:r>
      <w:r w:rsidR="00B50B29" w:rsidRPr="00B34B6E">
        <w:t>APODs.</w:t>
      </w:r>
      <w:r w:rsidR="00C43D1F" w:rsidRPr="00B34B6E">
        <w:t xml:space="preserve"> </w:t>
      </w:r>
    </w:p>
    <w:bookmarkEnd w:id="1"/>
    <w:p w14:paraId="6E7B2E99" w14:textId="77777777" w:rsidR="00CE1190" w:rsidRPr="00522EC4" w:rsidRDefault="0069274E" w:rsidP="00026B10">
      <w:pPr>
        <w:pStyle w:val="Heading1"/>
      </w:pPr>
      <w:r>
        <w:br w:type="page"/>
      </w:r>
      <w:bookmarkStart w:id="2" w:name="_Hlk59546018"/>
      <w:r w:rsidR="00340252" w:rsidRPr="00522EC4">
        <w:lastRenderedPageBreak/>
        <w:t xml:space="preserve">RIVERSIDE COUNTY AMBULANCE </w:t>
      </w:r>
      <w:r w:rsidR="00CE1190" w:rsidRPr="00522EC4">
        <w:t xml:space="preserve">PATIENT OFFLOAD </w:t>
      </w:r>
      <w:r w:rsidR="002B129B">
        <w:t>Time</w:t>
      </w:r>
      <w:bookmarkEnd w:id="2"/>
    </w:p>
    <w:p w14:paraId="06B78FC8" w14:textId="28F12729" w:rsidR="000622CF" w:rsidRPr="00112E83" w:rsidRDefault="000622CF" w:rsidP="000249ED">
      <w:pPr>
        <w:autoSpaceDE w:val="0"/>
        <w:autoSpaceDN w:val="0"/>
        <w:adjustRightInd w:val="0"/>
        <w:spacing w:after="0" w:line="240" w:lineRule="auto"/>
        <w:rPr>
          <w:sz w:val="16"/>
          <w:szCs w:val="16"/>
        </w:rPr>
      </w:pPr>
    </w:p>
    <w:p w14:paraId="0BC0CE57" w14:textId="3B66201E" w:rsidR="00B71530" w:rsidRDefault="007941CF" w:rsidP="007941CF">
      <w:pPr>
        <w:spacing w:after="0"/>
      </w:pPr>
      <w:r>
        <w:t xml:space="preserve">The following chart represent weekly aggregate APOT and APOD hours </w:t>
      </w:r>
      <w:r w:rsidR="007629EA" w:rsidRPr="00DB198C">
        <w:t>(</w:t>
      </w:r>
      <w:proofErr w:type="spellStart"/>
      <w:r w:rsidR="007629EA" w:rsidRPr="00DB198C">
        <w:t>hh:mm</w:t>
      </w:r>
      <w:r w:rsidR="007629EA">
        <w:t>:ss</w:t>
      </w:r>
      <w:proofErr w:type="spellEnd"/>
      <w:r w:rsidR="007629EA" w:rsidRPr="00DB198C">
        <w:t>)</w:t>
      </w:r>
      <w:r w:rsidR="007629EA">
        <w:t xml:space="preserve"> </w:t>
      </w:r>
      <w:r>
        <w:t>for the past 16 weeks</w:t>
      </w:r>
      <w:r w:rsidR="007629EA">
        <w:t xml:space="preserve">. </w:t>
      </w:r>
      <w:r>
        <w:t xml:space="preserve">APOT </w:t>
      </w:r>
      <w:r w:rsidR="007629EA">
        <w:t>begins</w:t>
      </w:r>
      <w:r>
        <w:t xml:space="preserve"> </w:t>
      </w:r>
      <w:r w:rsidR="00C53A0C">
        <w:t xml:space="preserve">at patient arrival at hospital (eTimes.11) </w:t>
      </w:r>
      <w:r w:rsidR="007629EA">
        <w:t xml:space="preserve">and ends when patient care is transferred to the </w:t>
      </w:r>
      <w:r w:rsidR="00C53A0C">
        <w:t xml:space="preserve">hospital (eTimes.12). </w:t>
      </w:r>
      <w:r>
        <w:t>APOD</w:t>
      </w:r>
      <w:r w:rsidR="007629EA">
        <w:t xml:space="preserve"> </w:t>
      </w:r>
      <w:r w:rsidR="00C53A0C">
        <w:t xml:space="preserve">calculation begins when </w:t>
      </w:r>
      <w:r w:rsidR="007629EA">
        <w:t xml:space="preserve">APOT exceeds </w:t>
      </w:r>
      <w:r w:rsidR="00BE5ED9">
        <w:t xml:space="preserve">the 30-minute transfer of care standard defined in </w:t>
      </w:r>
      <w:r>
        <w:t xml:space="preserve">REMSA </w:t>
      </w:r>
      <w:hyperlink r:id="rId14" w:history="1">
        <w:r w:rsidRPr="004E1ECD">
          <w:rPr>
            <w:rStyle w:val="Hyperlink"/>
          </w:rPr>
          <w:t>Policy 4</w:t>
        </w:r>
        <w:r w:rsidR="00BF6578">
          <w:rPr>
            <w:rStyle w:val="Hyperlink"/>
          </w:rPr>
          <w:t>109</w:t>
        </w:r>
      </w:hyperlink>
      <w:r w:rsidR="00C53A0C">
        <w:t>.</w:t>
      </w:r>
    </w:p>
    <w:p w14:paraId="35BFCE78" w14:textId="2000A022" w:rsidR="00A219A0" w:rsidRDefault="00F32C4F" w:rsidP="00620A52">
      <w:pPr>
        <w:spacing w:after="0"/>
        <w:jc w:val="center"/>
        <w:rPr>
          <w:i/>
          <w:iCs/>
          <w:sz w:val="20"/>
          <w:szCs w:val="20"/>
        </w:rPr>
      </w:pPr>
      <w:r>
        <w:rPr>
          <w:noProof/>
        </w:rPr>
        <w:drawing>
          <wp:inline distT="0" distB="0" distL="0" distR="0" wp14:anchorId="37ABF230" wp14:editId="4F94EFCF">
            <wp:extent cx="5940293" cy="244218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5940293" cy="2442186"/>
                    </a:xfrm>
                    <a:prstGeom prst="rect">
                      <a:avLst/>
                    </a:prstGeom>
                  </pic:spPr>
                </pic:pic>
              </a:graphicData>
            </a:graphic>
          </wp:inline>
        </w:drawing>
      </w:r>
      <w:r w:rsidR="00D338DD" w:rsidRPr="00C63E48">
        <w:rPr>
          <w:i/>
          <w:iCs/>
          <w:noProof/>
        </w:rPr>
        <mc:AlternateContent>
          <mc:Choice Requires="wps">
            <w:drawing>
              <wp:anchor distT="45720" distB="45720" distL="114300" distR="114300" simplePos="0" relativeHeight="251737088" behindDoc="0" locked="0" layoutInCell="1" allowOverlap="1" wp14:anchorId="21204FD1" wp14:editId="6775EA66">
                <wp:simplePos x="0" y="0"/>
                <wp:positionH relativeFrom="column">
                  <wp:posOffset>6400800</wp:posOffset>
                </wp:positionH>
                <wp:positionV relativeFrom="paragraph">
                  <wp:posOffset>132715</wp:posOffset>
                </wp:positionV>
                <wp:extent cx="274320" cy="2209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220980"/>
                        </a:xfrm>
                        <a:prstGeom prst="rect">
                          <a:avLst/>
                        </a:prstGeom>
                        <a:noFill/>
                        <a:ln w="9525">
                          <a:noFill/>
                          <a:miter lim="800000"/>
                          <a:headEnd/>
                          <a:tailEnd/>
                        </a:ln>
                      </wps:spPr>
                      <wps:txbx>
                        <w:txbxContent>
                          <w:p w14:paraId="026425DA" w14:textId="6520AA9E" w:rsidR="00D338DD" w:rsidRDefault="00D338DD" w:rsidP="00D33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04FD1" id="_x0000_s1031" type="#_x0000_t202" style="position:absolute;left:0;text-align:left;margin-left:7in;margin-top:10.45pt;width:21.6pt;height:17.4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" filled="f" stroked="f">
                <v:textbox>
                  <w:txbxContent>
                    <w:p w14:paraId="026425DA" w14:textId="6520AA9E" w:rsidR="00D338DD" w:rsidRDefault="00D338DD" w:rsidP="00D338DD"/>
                  </w:txbxContent>
                </v:textbox>
              </v:shape>
            </w:pict>
          </mc:Fallback>
        </mc:AlternateContent>
      </w:r>
      <w:bookmarkStart w:id="3" w:name="_Hlk80840488"/>
    </w:p>
    <w:p w14:paraId="16DF8510" w14:textId="77777777" w:rsidR="00DA6FD8" w:rsidRPr="00A43A02" w:rsidRDefault="00DA6FD8" w:rsidP="00DA6FD8">
      <w:pPr>
        <w:spacing w:after="0"/>
        <w:jc w:val="center"/>
        <w:rPr>
          <w:i/>
          <w:iCs/>
          <w:sz w:val="20"/>
          <w:szCs w:val="20"/>
        </w:rPr>
      </w:pPr>
    </w:p>
    <w:bookmarkEnd w:id="3"/>
    <w:p w14:paraId="3056EAF9" w14:textId="2710A42F" w:rsidR="007941CF" w:rsidRDefault="007941CF" w:rsidP="004A78DF">
      <w:pPr>
        <w:pStyle w:val="ListParagraph"/>
        <w:numPr>
          <w:ilvl w:val="0"/>
          <w:numId w:val="1"/>
        </w:numPr>
      </w:pPr>
      <w:r>
        <w:t xml:space="preserve">During </w:t>
      </w:r>
      <w:r w:rsidR="00F06DC6">
        <w:t>Week 47</w:t>
      </w:r>
      <w:r>
        <w:t xml:space="preserve">, </w:t>
      </w:r>
      <w:r w:rsidRPr="00A628CE">
        <w:rPr>
          <w:b/>
          <w:color w:val="1F497D" w:themeColor="text2"/>
        </w:rPr>
        <w:t xml:space="preserve">APOT county-wide totaled </w:t>
      </w:r>
      <w:r w:rsidR="00D07ECE">
        <w:rPr>
          <w:b/>
          <w:color w:val="1F497D" w:themeColor="text2"/>
        </w:rPr>
        <w:t>1</w:t>
      </w:r>
      <w:r w:rsidR="00F06DC6">
        <w:rPr>
          <w:b/>
          <w:color w:val="1F497D" w:themeColor="text2"/>
        </w:rPr>
        <w:t>792.8</w:t>
      </w:r>
      <w:r w:rsidR="00D36E23">
        <w:rPr>
          <w:b/>
          <w:color w:val="1F497D" w:themeColor="text2"/>
        </w:rPr>
        <w:t xml:space="preserve"> </w:t>
      </w:r>
      <w:r w:rsidRPr="00A628CE">
        <w:rPr>
          <w:b/>
          <w:color w:val="1F497D" w:themeColor="text2"/>
        </w:rPr>
        <w:t>hours</w:t>
      </w:r>
      <w:r w:rsidRPr="00A628CE">
        <w:rPr>
          <w:color w:val="1F497D" w:themeColor="text2"/>
        </w:rPr>
        <w:t xml:space="preserve"> </w:t>
      </w:r>
      <w:bookmarkStart w:id="4" w:name="_Hlk88172922"/>
      <w:r>
        <w:t>—</w:t>
      </w:r>
      <w:r w:rsidR="00856F89">
        <w:rPr>
          <w:bCs/>
        </w:rPr>
        <w:t xml:space="preserve"> </w:t>
      </w:r>
      <w:r w:rsidR="00700D03">
        <w:rPr>
          <w:bCs/>
        </w:rPr>
        <w:t>1</w:t>
      </w:r>
      <w:r w:rsidR="00F06DC6">
        <w:rPr>
          <w:bCs/>
        </w:rPr>
        <w:t>2.7</w:t>
      </w:r>
      <w:r w:rsidR="00A74E56">
        <w:rPr>
          <w:bCs/>
        </w:rPr>
        <w:t xml:space="preserve">% </w:t>
      </w:r>
      <w:r w:rsidR="009F185A">
        <w:rPr>
          <w:bCs/>
        </w:rPr>
        <w:t>IN</w:t>
      </w:r>
      <w:r w:rsidR="00A74E56">
        <w:rPr>
          <w:bCs/>
        </w:rPr>
        <w:t>CREASE</w:t>
      </w:r>
      <w:r w:rsidR="000F37A8">
        <w:rPr>
          <w:bCs/>
        </w:rPr>
        <w:t xml:space="preserve"> </w:t>
      </w:r>
      <w:r w:rsidR="0017088E">
        <w:t xml:space="preserve"> </w:t>
      </w:r>
      <w:r>
        <w:t>the previous week’s total of</w:t>
      </w:r>
      <w:r w:rsidR="00927319">
        <w:t xml:space="preserve"> </w:t>
      </w:r>
      <w:r w:rsidR="00A61140">
        <w:t xml:space="preserve">      </w:t>
      </w:r>
      <w:r w:rsidR="000F37A8">
        <w:t xml:space="preserve">        </w:t>
      </w:r>
      <w:r w:rsidR="00D07ECE">
        <w:t>1</w:t>
      </w:r>
      <w:r w:rsidR="00F06DC6">
        <w:t>591.2</w:t>
      </w:r>
      <w:r w:rsidR="00814A08">
        <w:t xml:space="preserve"> </w:t>
      </w:r>
      <w:r w:rsidR="00620A52">
        <w:t xml:space="preserve"> </w:t>
      </w:r>
      <w:r>
        <w:t xml:space="preserve">hours. </w:t>
      </w:r>
    </w:p>
    <w:bookmarkEnd w:id="4"/>
    <w:p w14:paraId="7A6D172B" w14:textId="40A7E6B9" w:rsidR="00C53A0C" w:rsidRDefault="007941CF" w:rsidP="005457F2">
      <w:pPr>
        <w:pStyle w:val="ListParagraph"/>
        <w:numPr>
          <w:ilvl w:val="0"/>
          <w:numId w:val="1"/>
        </w:numPr>
      </w:pPr>
      <w:r>
        <w:t xml:space="preserve">County-wide </w:t>
      </w:r>
      <w:r w:rsidRPr="00A628CE">
        <w:rPr>
          <w:b/>
          <w:color w:val="C00000"/>
        </w:rPr>
        <w:t xml:space="preserve">APOD hours for </w:t>
      </w:r>
      <w:r w:rsidR="00F06DC6">
        <w:rPr>
          <w:b/>
          <w:color w:val="C00000"/>
        </w:rPr>
        <w:t>Week 47</w:t>
      </w:r>
      <w:r w:rsidRPr="00A628CE">
        <w:rPr>
          <w:b/>
          <w:color w:val="C00000"/>
        </w:rPr>
        <w:t xml:space="preserve"> totaled</w:t>
      </w:r>
      <w:r w:rsidR="00B13180">
        <w:rPr>
          <w:b/>
          <w:color w:val="C00000"/>
        </w:rPr>
        <w:t xml:space="preserve"> </w:t>
      </w:r>
      <w:r w:rsidR="00F06DC6">
        <w:rPr>
          <w:b/>
          <w:color w:val="C00000"/>
        </w:rPr>
        <w:t>677.0</w:t>
      </w:r>
      <w:r w:rsidR="00567278">
        <w:rPr>
          <w:b/>
          <w:color w:val="C00000"/>
        </w:rPr>
        <w:t xml:space="preserve"> </w:t>
      </w:r>
      <w:r w:rsidRPr="00A628CE">
        <w:rPr>
          <w:b/>
          <w:color w:val="C00000"/>
        </w:rPr>
        <w:t>hours</w:t>
      </w:r>
      <w:r>
        <w:t>, a</w:t>
      </w:r>
      <w:r w:rsidR="009F185A">
        <w:t xml:space="preserve"> </w:t>
      </w:r>
      <w:r w:rsidR="00F06DC6">
        <w:t>29.3</w:t>
      </w:r>
      <w:r>
        <w:t>%</w:t>
      </w:r>
      <w:r w:rsidR="00EF366C">
        <w:t xml:space="preserve"> </w:t>
      </w:r>
      <w:r w:rsidR="009F185A">
        <w:t>IN</w:t>
      </w:r>
      <w:r w:rsidR="00853D53">
        <w:t>C</w:t>
      </w:r>
      <w:r>
        <w:t xml:space="preserve">REASE from the previous week’s total of </w:t>
      </w:r>
      <w:r w:rsidR="00F02AA1">
        <w:t xml:space="preserve"> </w:t>
      </w:r>
      <w:r w:rsidR="00F06DC6">
        <w:t>523.7</w:t>
      </w:r>
      <w:r w:rsidR="00B13180">
        <w:t xml:space="preserve"> </w:t>
      </w:r>
      <w:r w:rsidR="00E23D41">
        <w:t xml:space="preserve"> </w:t>
      </w:r>
      <w:r>
        <w:t xml:space="preserve">hours. </w:t>
      </w:r>
    </w:p>
    <w:p w14:paraId="16A6D133" w14:textId="77777777" w:rsidR="00A219A0" w:rsidRDefault="00A219A0" w:rsidP="00DA55D6">
      <w:pPr>
        <w:autoSpaceDE w:val="0"/>
        <w:autoSpaceDN w:val="0"/>
        <w:adjustRightInd w:val="0"/>
        <w:spacing w:line="240" w:lineRule="auto"/>
        <w:rPr>
          <w:sz w:val="16"/>
          <w:szCs w:val="16"/>
        </w:rPr>
      </w:pPr>
      <w:r>
        <w:t>D</w:t>
      </w:r>
      <w:r w:rsidR="00340252" w:rsidRPr="00DB198C">
        <w:t xml:space="preserve">ata provided </w:t>
      </w:r>
      <w:r w:rsidR="004E1ECD">
        <w:t xml:space="preserve">below </w:t>
      </w:r>
      <w:r w:rsidR="00954A3F" w:rsidRPr="00DB198C">
        <w:t>illustrates</w:t>
      </w:r>
      <w:r w:rsidR="00340252" w:rsidRPr="00DB198C">
        <w:t xml:space="preserve"> </w:t>
      </w:r>
      <w:r w:rsidR="0017666C" w:rsidRPr="00DB198C">
        <w:t xml:space="preserve">total </w:t>
      </w:r>
      <w:r w:rsidR="004E1ECD">
        <w:t>APOD</w:t>
      </w:r>
      <w:r w:rsidR="0017666C" w:rsidRPr="00DB198C">
        <w:t xml:space="preserve"> time</w:t>
      </w:r>
      <w:r w:rsidR="00E55FD4" w:rsidRPr="00DB198C">
        <w:t xml:space="preserve"> </w:t>
      </w:r>
      <w:r w:rsidR="00AE30E1" w:rsidRPr="00DB198C">
        <w:t>(</w:t>
      </w:r>
      <w:proofErr w:type="spellStart"/>
      <w:r w:rsidR="00AE30E1" w:rsidRPr="00DB198C">
        <w:t>hh:mm</w:t>
      </w:r>
      <w:proofErr w:type="spellEnd"/>
      <w:r w:rsidR="00AE30E1" w:rsidRPr="00DB198C">
        <w:t>)</w:t>
      </w:r>
      <w:r w:rsidR="00374CFD" w:rsidRPr="00DB198C">
        <w:t xml:space="preserve"> by month </w:t>
      </w:r>
      <w:r w:rsidR="004E1ECD">
        <w:t>over the last five years. This chart is a summation of offload time delays</w:t>
      </w:r>
      <w:r w:rsidR="00C53A0C">
        <w:t xml:space="preserve"> only and excludes the initial 30 minute period defined as the standard transfer of care time. </w:t>
      </w:r>
    </w:p>
    <w:p w14:paraId="0E8272AA" w14:textId="27E4FC11" w:rsidR="00EA42E4" w:rsidRDefault="001A37BF" w:rsidP="00DA55D6">
      <w:pPr>
        <w:autoSpaceDE w:val="0"/>
        <w:autoSpaceDN w:val="0"/>
        <w:adjustRightInd w:val="0"/>
        <w:spacing w:line="240" w:lineRule="auto"/>
        <w:rPr>
          <w:i/>
        </w:rPr>
      </w:pPr>
      <w:r w:rsidRPr="00DB198C">
        <w:t xml:space="preserve"> </w:t>
      </w:r>
      <w:r w:rsidR="00EA42E4">
        <w:rPr>
          <w:noProof/>
        </w:rPr>
        <w:drawing>
          <wp:inline distT="0" distB="0" distL="0" distR="0" wp14:anchorId="2DDBCC8C" wp14:editId="77E3E3D4">
            <wp:extent cx="6784081" cy="34183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784081" cy="3418393"/>
                    </a:xfrm>
                    <a:prstGeom prst="rect">
                      <a:avLst/>
                    </a:prstGeom>
                  </pic:spPr>
                </pic:pic>
              </a:graphicData>
            </a:graphic>
          </wp:inline>
        </w:drawing>
      </w:r>
    </w:p>
    <w:p w14:paraId="7B836B05" w14:textId="4E79E686" w:rsidR="00F25018" w:rsidRPr="00A30920" w:rsidRDefault="00A30920" w:rsidP="00A30920">
      <w:pPr>
        <w:spacing w:after="0" w:line="240" w:lineRule="auto"/>
        <w:rPr>
          <w:b/>
          <w:i/>
          <w:color w:val="404040" w:themeColor="text1" w:themeTint="BF"/>
          <w:sz w:val="16"/>
          <w:szCs w:val="16"/>
        </w:rPr>
      </w:pPr>
      <w:r>
        <w:rPr>
          <w:b/>
          <w:i/>
          <w:color w:val="404040" w:themeColor="text1" w:themeTint="BF"/>
          <w:sz w:val="16"/>
          <w:szCs w:val="16"/>
        </w:rPr>
        <w:t>*</w:t>
      </w:r>
      <w:r w:rsidR="009F185A">
        <w:rPr>
          <w:b/>
          <w:i/>
          <w:color w:val="404040" w:themeColor="text1" w:themeTint="BF"/>
          <w:sz w:val="16"/>
          <w:szCs w:val="16"/>
        </w:rPr>
        <w:t>Nov</w:t>
      </w:r>
      <w:r w:rsidRPr="00A30920">
        <w:rPr>
          <w:b/>
          <w:i/>
          <w:color w:val="404040" w:themeColor="text1" w:themeTint="BF"/>
          <w:sz w:val="16"/>
          <w:szCs w:val="16"/>
        </w:rPr>
        <w:t>ⱡ  is a partial month</w:t>
      </w:r>
    </w:p>
    <w:p w14:paraId="241C18CC" w14:textId="628B15CA" w:rsidR="00263863" w:rsidRDefault="00263863" w:rsidP="009A12DF">
      <w:pPr>
        <w:pStyle w:val="Heading1"/>
      </w:pPr>
    </w:p>
    <w:p w14:paraId="0CCFD3B5" w14:textId="77777777" w:rsidR="00943547" w:rsidRPr="00943547" w:rsidRDefault="00943547" w:rsidP="00943547"/>
    <w:p w14:paraId="65C44904" w14:textId="39B9B330" w:rsidR="006327BD" w:rsidRDefault="00744CF5" w:rsidP="009A12DF">
      <w:pPr>
        <w:pStyle w:val="Heading1"/>
      </w:pPr>
      <w:r>
        <w:t>Ambulance Patient Offload Time by Hospital</w:t>
      </w:r>
    </w:p>
    <w:p w14:paraId="59A7D107" w14:textId="0DDDDC14" w:rsidR="009A12DF" w:rsidRPr="009A12DF" w:rsidRDefault="009A12DF" w:rsidP="009A12DF"/>
    <w:p w14:paraId="2C907903" w14:textId="054D08FE" w:rsidR="00B35CA3" w:rsidRDefault="008D2B20" w:rsidP="00217849">
      <w:pPr>
        <w:jc w:val="center"/>
      </w:pPr>
      <w:r w:rsidRPr="008D2B20">
        <w:rPr>
          <w:noProof/>
        </w:rPr>
        <w:drawing>
          <wp:inline distT="0" distB="0" distL="0" distR="0" wp14:anchorId="41552624" wp14:editId="59DC478A">
            <wp:extent cx="6262017" cy="3999863"/>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62017" cy="3999863"/>
                    </a:xfrm>
                    <a:prstGeom prst="rect">
                      <a:avLst/>
                    </a:prstGeom>
                    <a:noFill/>
                    <a:ln>
                      <a:noFill/>
                    </a:ln>
                  </pic:spPr>
                </pic:pic>
              </a:graphicData>
            </a:graphic>
          </wp:inline>
        </w:drawing>
      </w:r>
    </w:p>
    <w:p w14:paraId="538588FA" w14:textId="77777777" w:rsidR="0025518A" w:rsidRPr="00345970" w:rsidRDefault="0025518A" w:rsidP="00345970">
      <w:pPr>
        <w:jc w:val="center"/>
        <w:rPr>
          <w:i/>
          <w:iCs/>
          <w:sz w:val="18"/>
          <w:szCs w:val="18"/>
        </w:rPr>
      </w:pPr>
    </w:p>
    <w:p w14:paraId="361BA212" w14:textId="6C027AFB" w:rsidR="00CD1C11" w:rsidRDefault="00A4343B" w:rsidP="00603745">
      <w:pPr>
        <w:jc w:val="center"/>
        <w:rPr>
          <w:noProof/>
        </w:rPr>
      </w:pPr>
      <w:r>
        <w:rPr>
          <w:noProof/>
        </w:rPr>
        <w:drawing>
          <wp:inline distT="0" distB="0" distL="0" distR="0" wp14:anchorId="65B3242D" wp14:editId="7233E938">
            <wp:extent cx="6693860" cy="3993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693860" cy="3993815"/>
                    </a:xfrm>
                    <a:prstGeom prst="rect">
                      <a:avLst/>
                    </a:prstGeom>
                  </pic:spPr>
                </pic:pic>
              </a:graphicData>
            </a:graphic>
          </wp:inline>
        </w:drawing>
      </w:r>
    </w:p>
    <w:p w14:paraId="01284CDC" w14:textId="5480832C" w:rsidR="00363360" w:rsidRDefault="00F94B2E" w:rsidP="00363360">
      <w:pPr>
        <w:pStyle w:val="Heading1"/>
      </w:pPr>
      <w:r>
        <w:t xml:space="preserve">Ambulance </w:t>
      </w:r>
      <w:r w:rsidR="00363360">
        <w:t>redirection</w:t>
      </w:r>
    </w:p>
    <w:p w14:paraId="02195603" w14:textId="7B44394C" w:rsidR="00363360" w:rsidRPr="00CB068D" w:rsidRDefault="00363360" w:rsidP="00363360">
      <w:pPr>
        <w:spacing w:after="0"/>
        <w:rPr>
          <w:sz w:val="8"/>
          <w:szCs w:val="8"/>
        </w:rPr>
      </w:pPr>
    </w:p>
    <w:p w14:paraId="7F70CC85" w14:textId="29862592" w:rsidR="001C7C46" w:rsidRDefault="0099637A" w:rsidP="00E64389">
      <w:pPr>
        <w:spacing w:after="0"/>
      </w:pPr>
      <w:r>
        <w:t xml:space="preserve">REMSA </w:t>
      </w:r>
      <w:hyperlink r:id="rId22" w:history="1">
        <w:r w:rsidRPr="00943721">
          <w:rPr>
            <w:rStyle w:val="Hyperlink"/>
          </w:rPr>
          <w:t>Policy 6104</w:t>
        </w:r>
      </w:hyperlink>
      <w:r>
        <w:t xml:space="preserve"> </w:t>
      </w:r>
      <w:r w:rsidR="00E27221">
        <w:t xml:space="preserve">allows </w:t>
      </w:r>
      <w:r>
        <w:t xml:space="preserve">redirection of </w:t>
      </w:r>
      <w:r w:rsidR="00E27221">
        <w:t xml:space="preserve">ambulances away </w:t>
      </w:r>
      <w:r>
        <w:t>from</w:t>
      </w:r>
      <w:r w:rsidR="00EE3868">
        <w:t xml:space="preserve"> </w:t>
      </w:r>
      <w:r>
        <w:t>hospital</w:t>
      </w:r>
      <w:r w:rsidR="00943721">
        <w:t>s</w:t>
      </w:r>
      <w:r>
        <w:t xml:space="preserve"> </w:t>
      </w:r>
      <w:r w:rsidR="007C1BE9">
        <w:t>experiencing</w:t>
      </w:r>
      <w:r w:rsidR="00E27221">
        <w:t xml:space="preserve"> significant </w:t>
      </w:r>
      <w:r>
        <w:t>Ambulance</w:t>
      </w:r>
      <w:r w:rsidR="00E27221">
        <w:t xml:space="preserve"> </w:t>
      </w:r>
      <w:r>
        <w:t>Patient Offload Delay</w:t>
      </w:r>
      <w:r w:rsidR="00E27221">
        <w:t>s</w:t>
      </w:r>
      <w:r>
        <w:t xml:space="preserve"> (APOD) to the </w:t>
      </w:r>
      <w:r w:rsidR="00943721">
        <w:t xml:space="preserve">next </w:t>
      </w:r>
      <w:r>
        <w:t xml:space="preserve">most appropriate </w:t>
      </w:r>
      <w:r w:rsidR="00E27221">
        <w:t>facility</w:t>
      </w:r>
      <w:r>
        <w:t xml:space="preserve">. </w:t>
      </w:r>
      <w:r w:rsidR="00E64389" w:rsidRPr="00E27221">
        <w:rPr>
          <w:i/>
          <w:iCs/>
        </w:rPr>
        <w:t xml:space="preserve">Significant </w:t>
      </w:r>
      <w:r w:rsidR="00E64389">
        <w:t xml:space="preserve">APOD is defined as a patient remaining on an ambulance gurney for </w:t>
      </w:r>
      <w:r w:rsidR="00E64389" w:rsidRPr="00D4690A">
        <w:rPr>
          <w:b/>
          <w:bCs/>
        </w:rPr>
        <w:t>90 minutes or greater after arrival at the hospital</w:t>
      </w:r>
      <w:r w:rsidR="00E64389">
        <w:rPr>
          <w:i/>
          <w:iCs/>
        </w:rPr>
        <w:t xml:space="preserve"> </w:t>
      </w:r>
      <w:r w:rsidR="00E64389" w:rsidRPr="00E27221">
        <w:t xml:space="preserve">(APOT </w:t>
      </w:r>
      <w:r w:rsidR="00722EDA">
        <w:t>&gt;</w:t>
      </w:r>
      <w:r w:rsidR="00E64389" w:rsidRPr="00E27221">
        <w:t xml:space="preserve"> 90 min).</w:t>
      </w:r>
      <w:r w:rsidR="00E64389">
        <w:t xml:space="preserve">  </w:t>
      </w:r>
      <w:r w:rsidR="00F82C6A">
        <w:t xml:space="preserve">Standard transfer of care is </w:t>
      </w:r>
      <w:r w:rsidR="00375BE8">
        <w:t>30 minutes or less</w:t>
      </w:r>
      <w:r w:rsidR="00F82C6A">
        <w:t xml:space="preserve"> (APOT&lt;30 min).</w:t>
      </w:r>
      <w:r w:rsidR="00E64389">
        <w:t xml:space="preserve"> </w:t>
      </w:r>
      <w:r w:rsidR="00943721">
        <w:t>Until the transfer</w:t>
      </w:r>
      <w:r w:rsidR="002D1EA9">
        <w:t xml:space="preserve"> </w:t>
      </w:r>
      <w:r w:rsidR="00943721">
        <w:t>of</w:t>
      </w:r>
      <w:r w:rsidR="002D1EA9">
        <w:t xml:space="preserve"> </w:t>
      </w:r>
      <w:r w:rsidR="00943721">
        <w:t xml:space="preserve">care is complete </w:t>
      </w:r>
      <w:r w:rsidR="002D1EA9">
        <w:t>(</w:t>
      </w:r>
      <w:r w:rsidR="00943721">
        <w:t>patient is removed from the gurney and hospital staff assume care of the patient)</w:t>
      </w:r>
      <w:r w:rsidR="002D1EA9">
        <w:t>,</w:t>
      </w:r>
      <w:r w:rsidR="00943721">
        <w:t xml:space="preserve"> a</w:t>
      </w:r>
      <w:r w:rsidR="00176FBC">
        <w:t xml:space="preserve">mbulance </w:t>
      </w:r>
      <w:r w:rsidR="00943721">
        <w:t>crew</w:t>
      </w:r>
      <w:r w:rsidR="00375BE8">
        <w:t>s</w:t>
      </w:r>
      <w:r w:rsidR="00943721">
        <w:t xml:space="preserve"> must </w:t>
      </w:r>
      <w:r w:rsidR="00F82C6A">
        <w:t>re</w:t>
      </w:r>
      <w:r w:rsidR="00375BE8">
        <w:t>m</w:t>
      </w:r>
      <w:r w:rsidR="00F82C6A">
        <w:t xml:space="preserve">ain at the hospital and </w:t>
      </w:r>
      <w:r w:rsidR="00E27221">
        <w:t>continue</w:t>
      </w:r>
      <w:r w:rsidR="00F82C6A">
        <w:t xml:space="preserve"> care. </w:t>
      </w:r>
      <w:r w:rsidR="003F274A">
        <w:t>While patient</w:t>
      </w:r>
      <w:r w:rsidR="000D49CF">
        <w:t xml:space="preserve">s </w:t>
      </w:r>
      <w:r w:rsidR="001E4E57">
        <w:t>held on</w:t>
      </w:r>
      <w:r w:rsidR="00303E82">
        <w:t xml:space="preserve"> excessive </w:t>
      </w:r>
      <w:r w:rsidR="000D49CF">
        <w:t>APOD</w:t>
      </w:r>
      <w:r w:rsidR="001E4E57">
        <w:t>s</w:t>
      </w:r>
      <w:r w:rsidR="000D49CF">
        <w:t xml:space="preserve"> </w:t>
      </w:r>
      <w:r w:rsidR="002D1EA9">
        <w:t xml:space="preserve">are </w:t>
      </w:r>
      <w:r w:rsidR="00303E82">
        <w:t xml:space="preserve">generally those </w:t>
      </w:r>
      <w:r w:rsidR="001E4E57">
        <w:t>classified</w:t>
      </w:r>
      <w:r w:rsidR="00303E82">
        <w:t xml:space="preserve"> </w:t>
      </w:r>
      <w:r w:rsidR="00800A41">
        <w:t xml:space="preserve">as </w:t>
      </w:r>
      <w:r w:rsidR="002D1EA9">
        <w:t>lower acuity</w:t>
      </w:r>
      <w:r w:rsidR="000D49CF">
        <w:t xml:space="preserve">,  approximately one-third of </w:t>
      </w:r>
      <w:r w:rsidR="00B22176">
        <w:t xml:space="preserve">the County’s </w:t>
      </w:r>
      <w:r w:rsidR="004B3EC0">
        <w:t>~</w:t>
      </w:r>
      <w:r w:rsidR="00B22176">
        <w:t xml:space="preserve">600 daily </w:t>
      </w:r>
      <w:r w:rsidR="000D49CF">
        <w:t xml:space="preserve">9-1-1 medical responses </w:t>
      </w:r>
      <w:r w:rsidR="00F82C6A">
        <w:t xml:space="preserve">are </w:t>
      </w:r>
      <w:r w:rsidR="001E4E57">
        <w:t xml:space="preserve">determined </w:t>
      </w:r>
      <w:r w:rsidR="004B3EC0">
        <w:t xml:space="preserve">by dispatch as </w:t>
      </w:r>
      <w:r w:rsidR="00F82C6A">
        <w:t>critical</w:t>
      </w:r>
      <w:r w:rsidR="004B3EC0">
        <w:t xml:space="preserve">, </w:t>
      </w:r>
      <w:r w:rsidR="002D76B2">
        <w:t xml:space="preserve">requiring </w:t>
      </w:r>
      <w:r w:rsidR="000D49CF">
        <w:t>immediate medical attention</w:t>
      </w:r>
      <w:r w:rsidR="001E4E57">
        <w:t xml:space="preserve"> (</w:t>
      </w:r>
      <w:proofErr w:type="gramStart"/>
      <w:r w:rsidR="001E4E57">
        <w:t>e.g.</w:t>
      </w:r>
      <w:proofErr w:type="gramEnd"/>
      <w:r w:rsidR="001E4E57">
        <w:t xml:space="preserve"> cardiac arrest, stroke, traumatic injury)</w:t>
      </w:r>
      <w:r w:rsidR="002D76B2">
        <w:t xml:space="preserve">. </w:t>
      </w:r>
      <w:r w:rsidR="004B3EC0">
        <w:t>As a result</w:t>
      </w:r>
      <w:r w:rsidR="002D1EA9">
        <w:t xml:space="preserve">, </w:t>
      </w:r>
      <w:r w:rsidR="00303E82">
        <w:t>excessive,</w:t>
      </w:r>
      <w:r w:rsidR="002D1EA9">
        <w:t xml:space="preserve"> or </w:t>
      </w:r>
      <w:r w:rsidR="001E4E57">
        <w:t xml:space="preserve">multiple </w:t>
      </w:r>
      <w:r w:rsidR="002D1EA9">
        <w:t>APODs</w:t>
      </w:r>
      <w:r w:rsidR="00303E82">
        <w:t xml:space="preserve"> within the same service area</w:t>
      </w:r>
      <w:r w:rsidR="002D1EA9">
        <w:t xml:space="preserve"> </w:t>
      </w:r>
      <w:r w:rsidR="001E4E57">
        <w:t xml:space="preserve">impact </w:t>
      </w:r>
      <w:r w:rsidR="008251D8">
        <w:t xml:space="preserve">ambulance </w:t>
      </w:r>
      <w:r w:rsidR="004B3EC0">
        <w:t xml:space="preserve">timeliness and </w:t>
      </w:r>
      <w:r w:rsidR="001E4E57">
        <w:t xml:space="preserve">availability </w:t>
      </w:r>
      <w:r w:rsidR="008251D8">
        <w:t xml:space="preserve">in the field </w:t>
      </w:r>
      <w:r w:rsidR="001E4E57">
        <w:t xml:space="preserve">posing direct </w:t>
      </w:r>
      <w:r w:rsidR="004B3EC0">
        <w:t>risk</w:t>
      </w:r>
      <w:r w:rsidR="002D1EA9">
        <w:t xml:space="preserve"> to </w:t>
      </w:r>
      <w:r w:rsidR="004B3EC0">
        <w:t xml:space="preserve">9-1-1 </w:t>
      </w:r>
      <w:r w:rsidR="002D1EA9">
        <w:t>patient safety</w:t>
      </w:r>
      <w:r w:rsidR="00303E82">
        <w:t xml:space="preserve">. </w:t>
      </w:r>
      <w:r w:rsidR="00F82C6A">
        <w:t>Ambulance redirection is one strategy to reduce</w:t>
      </w:r>
      <w:r w:rsidR="00303E82">
        <w:t xml:space="preserve"> </w:t>
      </w:r>
      <w:r w:rsidR="00800A41">
        <w:t xml:space="preserve">the consequential backlog of EMS services </w:t>
      </w:r>
      <w:r w:rsidR="00BB36A2">
        <w:t>which occur</w:t>
      </w:r>
      <w:r w:rsidR="002D0209">
        <w:t>s</w:t>
      </w:r>
      <w:r w:rsidR="00BB36A2">
        <w:t xml:space="preserve"> when there are </w:t>
      </w:r>
      <w:r w:rsidR="00800A41">
        <w:t xml:space="preserve">excessive ambulance </w:t>
      </w:r>
      <w:r w:rsidR="004B3EC0">
        <w:t>delays</w:t>
      </w:r>
      <w:r w:rsidR="00800A41">
        <w:t xml:space="preserve"> at hospital emergency departments. Be</w:t>
      </w:r>
      <w:r w:rsidR="00375BE8">
        <w:t xml:space="preserve">low </w:t>
      </w:r>
      <w:r w:rsidR="00800A41">
        <w:t xml:space="preserve">is the </w:t>
      </w:r>
      <w:r w:rsidR="00F06DC6">
        <w:t>Week 47</w:t>
      </w:r>
      <w:r w:rsidR="00800A41">
        <w:t xml:space="preserve"> </w:t>
      </w:r>
      <w:r w:rsidR="007614D1">
        <w:t xml:space="preserve">countywide </w:t>
      </w:r>
      <w:r w:rsidR="00800A41">
        <w:t xml:space="preserve">breakdown of APOD occurrences where ambulances were </w:t>
      </w:r>
      <w:r w:rsidR="00067F55">
        <w:t xml:space="preserve">documented as </w:t>
      </w:r>
      <w:r w:rsidR="00800A41">
        <w:t>held for greater than 90 minute</w:t>
      </w:r>
      <w:r w:rsidR="007614D1">
        <w:t>s</w:t>
      </w:r>
      <w:r w:rsidR="00067F55">
        <w:t xml:space="preserve"> before transfer of care.</w:t>
      </w:r>
    </w:p>
    <w:p w14:paraId="6BEE571D" w14:textId="57596233" w:rsidR="004F5E27" w:rsidRDefault="002450A7" w:rsidP="004F5E27">
      <w:pPr>
        <w:spacing w:after="0"/>
        <w:jc w:val="center"/>
      </w:pPr>
      <w:r>
        <w:rPr>
          <w:noProof/>
        </w:rPr>
        <w:drawing>
          <wp:inline distT="0" distB="0" distL="0" distR="0" wp14:anchorId="462E38B7" wp14:editId="73D3AE30">
            <wp:extent cx="4755888" cy="3105144"/>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755888" cy="3105144"/>
                    </a:xfrm>
                    <a:prstGeom prst="rect">
                      <a:avLst/>
                    </a:prstGeom>
                  </pic:spPr>
                </pic:pic>
              </a:graphicData>
            </a:graphic>
          </wp:inline>
        </w:drawing>
      </w:r>
      <w:r w:rsidR="004F5E27">
        <w:t xml:space="preserve">                                         </w:t>
      </w:r>
    </w:p>
    <w:p w14:paraId="6A8956F0" w14:textId="77777777" w:rsidR="009848AD" w:rsidRDefault="009848AD" w:rsidP="009848AD">
      <w:pPr>
        <w:pStyle w:val="ListParagraph"/>
        <w:spacing w:after="0"/>
      </w:pPr>
    </w:p>
    <w:p w14:paraId="7B6E55A6" w14:textId="73D3FE6E" w:rsidR="004F5E27" w:rsidRDefault="008F31C5" w:rsidP="00E735E1">
      <w:pPr>
        <w:pStyle w:val="ListParagraph"/>
        <w:numPr>
          <w:ilvl w:val="0"/>
          <w:numId w:val="6"/>
        </w:numPr>
        <w:spacing w:after="0"/>
      </w:pPr>
      <w:r>
        <w:t xml:space="preserve">During </w:t>
      </w:r>
      <w:r w:rsidR="00F06DC6">
        <w:t>Week 47</w:t>
      </w:r>
      <w:r>
        <w:t xml:space="preserve">, </w:t>
      </w:r>
      <w:r w:rsidR="009A3D1E">
        <w:rPr>
          <w:b/>
          <w:bCs/>
          <w:color w:val="1F497D" w:themeColor="text2"/>
        </w:rPr>
        <w:t>214</w:t>
      </w:r>
      <w:r w:rsidR="003D1530" w:rsidRPr="001C7D95">
        <w:rPr>
          <w:b/>
          <w:bCs/>
          <w:color w:val="1F497D" w:themeColor="text2"/>
        </w:rPr>
        <w:t xml:space="preserve"> </w:t>
      </w:r>
      <w:r w:rsidR="00DB1054" w:rsidRPr="001C7D95">
        <w:rPr>
          <w:b/>
          <w:bCs/>
          <w:color w:val="1F497D" w:themeColor="text2"/>
        </w:rPr>
        <w:t xml:space="preserve">ambulances were delayed </w:t>
      </w:r>
      <w:r w:rsidR="00B13D45" w:rsidRPr="001C7D95">
        <w:rPr>
          <w:b/>
          <w:bCs/>
          <w:color w:val="1F497D" w:themeColor="text2"/>
        </w:rPr>
        <w:t xml:space="preserve">greater than 90 minutes </w:t>
      </w:r>
      <w:r w:rsidR="00DB1054">
        <w:t>—</w:t>
      </w:r>
      <w:r w:rsidR="00DB1054" w:rsidRPr="001C7D95">
        <w:rPr>
          <w:bCs/>
        </w:rPr>
        <w:t xml:space="preserve"> </w:t>
      </w:r>
      <w:r w:rsidR="00A91D17">
        <w:rPr>
          <w:bCs/>
        </w:rPr>
        <w:t>3</w:t>
      </w:r>
      <w:r w:rsidR="009A3D1E">
        <w:rPr>
          <w:bCs/>
        </w:rPr>
        <w:t>7.2</w:t>
      </w:r>
      <w:r w:rsidR="00DB1054" w:rsidRPr="001C7D95">
        <w:rPr>
          <w:bCs/>
        </w:rPr>
        <w:t xml:space="preserve">% </w:t>
      </w:r>
      <w:r w:rsidR="00700D03">
        <w:rPr>
          <w:bCs/>
        </w:rPr>
        <w:t>IN</w:t>
      </w:r>
      <w:r w:rsidR="00DB1054" w:rsidRPr="001C7D95">
        <w:rPr>
          <w:bCs/>
        </w:rPr>
        <w:t>CREASE from the previous week</w:t>
      </w:r>
      <w:r w:rsidR="00345970" w:rsidRPr="001C7D95">
        <w:rPr>
          <w:bCs/>
        </w:rPr>
        <w:t>’s</w:t>
      </w:r>
      <w:r w:rsidR="00DB1054" w:rsidRPr="001C7D95">
        <w:rPr>
          <w:bCs/>
        </w:rPr>
        <w:t xml:space="preserve"> total of </w:t>
      </w:r>
      <w:r w:rsidR="00A91D17">
        <w:rPr>
          <w:bCs/>
        </w:rPr>
        <w:t>1</w:t>
      </w:r>
      <w:r w:rsidR="009A3D1E">
        <w:rPr>
          <w:bCs/>
        </w:rPr>
        <w:t>56.</w:t>
      </w:r>
      <w:r w:rsidR="00DB1054">
        <w:t xml:space="preserve"> </w:t>
      </w:r>
      <w:r w:rsidR="000D213E" w:rsidRPr="000D213E">
        <w:t xml:space="preserve">  </w:t>
      </w:r>
    </w:p>
    <w:p w14:paraId="18B8AF70" w14:textId="014205CA" w:rsidR="004F5E27" w:rsidRDefault="004F5E27" w:rsidP="00C83BDD">
      <w:pPr>
        <w:spacing w:after="0"/>
        <w:jc w:val="center"/>
      </w:pPr>
      <w:r w:rsidRPr="000D213E">
        <w:rPr>
          <w:noProof/>
        </w:rPr>
        <w:drawing>
          <wp:inline distT="0" distB="0" distL="0" distR="0" wp14:anchorId="28A4CD16" wp14:editId="751BE10B">
            <wp:extent cx="3243727" cy="295097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43727" cy="2950973"/>
                    </a:xfrm>
                    <a:prstGeom prst="rect">
                      <a:avLst/>
                    </a:prstGeom>
                  </pic:spPr>
                </pic:pic>
              </a:graphicData>
            </a:graphic>
          </wp:inline>
        </w:drawing>
      </w:r>
    </w:p>
    <w:p w14:paraId="63531BD6" w14:textId="7B346A0A" w:rsidR="009848AD" w:rsidRDefault="009848AD" w:rsidP="009848AD">
      <w:pPr>
        <w:pStyle w:val="Heading1"/>
      </w:pPr>
      <w:r w:rsidRPr="00BF45CD">
        <w:t>Emergency Treatment Services</w:t>
      </w:r>
    </w:p>
    <w:p w14:paraId="065FD9C1" w14:textId="77777777" w:rsidR="009848AD" w:rsidRPr="00490652" w:rsidRDefault="009848AD" w:rsidP="009848AD">
      <w:pPr>
        <w:spacing w:after="0" w:line="240" w:lineRule="auto"/>
        <w:rPr>
          <w:sz w:val="14"/>
          <w:szCs w:val="14"/>
        </w:rPr>
      </w:pPr>
    </w:p>
    <w:p w14:paraId="7CCB20D3" w14:textId="77777777" w:rsidR="009703C9" w:rsidRDefault="009703C9" w:rsidP="009848AD">
      <w:pPr>
        <w:spacing w:after="0" w:line="240" w:lineRule="auto"/>
      </w:pPr>
    </w:p>
    <w:p w14:paraId="26318201" w14:textId="70580BD7" w:rsidR="009848AD" w:rsidRDefault="009848AD" w:rsidP="009848AD">
      <w:pPr>
        <w:spacing w:after="0" w:line="240" w:lineRule="auto"/>
      </w:pPr>
      <w:r>
        <w:t xml:space="preserve">Transports to Emergency Treatment Services (ETS) comprise over 3% of overall transports. This is significant enough to impact the EMS system and, therefore, warrants reporting. However, transports to ETS do not meet the EMSA definitions for APOT (see page 10); therefore, they are not included with the previous APOT aggregates. </w:t>
      </w:r>
    </w:p>
    <w:p w14:paraId="54551F61" w14:textId="77777777" w:rsidR="009848AD" w:rsidRDefault="009848AD" w:rsidP="009848AD">
      <w:pPr>
        <w:spacing w:after="0" w:line="240" w:lineRule="auto"/>
      </w:pPr>
    </w:p>
    <w:p w14:paraId="60A19CDC" w14:textId="77777777" w:rsidR="009848AD" w:rsidRDefault="009848AD" w:rsidP="009848AD">
      <w:pPr>
        <w:spacing w:after="0"/>
        <w:jc w:val="center"/>
        <w:rPr>
          <w:noProof/>
        </w:rPr>
      </w:pPr>
      <w:r w:rsidRPr="001C5220">
        <w:rPr>
          <w:noProof/>
        </w:rPr>
        <w:drawing>
          <wp:inline distT="0" distB="0" distL="0" distR="0" wp14:anchorId="0B5776A5" wp14:editId="4A3821DE">
            <wp:extent cx="6196010" cy="88616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96010" cy="886164"/>
                    </a:xfrm>
                    <a:prstGeom prst="rect">
                      <a:avLst/>
                    </a:prstGeom>
                    <a:noFill/>
                    <a:ln>
                      <a:noFill/>
                    </a:ln>
                  </pic:spPr>
                </pic:pic>
              </a:graphicData>
            </a:graphic>
          </wp:inline>
        </w:drawing>
      </w:r>
    </w:p>
    <w:p w14:paraId="330B8ED8" w14:textId="2CDEC3A3" w:rsidR="009848AD" w:rsidRDefault="009848AD" w:rsidP="009848AD">
      <w:pPr>
        <w:spacing w:after="0"/>
        <w:jc w:val="center"/>
        <w:rPr>
          <w:sz w:val="16"/>
          <w:szCs w:val="16"/>
        </w:rPr>
      </w:pPr>
    </w:p>
    <w:p w14:paraId="79041D87" w14:textId="77777777" w:rsidR="009848AD" w:rsidRPr="00700359" w:rsidRDefault="009848AD" w:rsidP="009848AD">
      <w:pPr>
        <w:spacing w:after="0"/>
        <w:jc w:val="center"/>
        <w:rPr>
          <w:sz w:val="16"/>
          <w:szCs w:val="16"/>
        </w:rPr>
      </w:pPr>
    </w:p>
    <w:p w14:paraId="587C133C" w14:textId="77777777" w:rsidR="008D2B20" w:rsidRDefault="008D2B20" w:rsidP="009848AD">
      <w:pPr>
        <w:ind w:right="-270"/>
      </w:pPr>
    </w:p>
    <w:p w14:paraId="5D73D606" w14:textId="1D91D597" w:rsidR="009848AD" w:rsidRDefault="009848AD" w:rsidP="009848AD">
      <w:pPr>
        <w:ind w:right="-270"/>
      </w:pPr>
      <w:r>
        <w:t>The chart below represents</w:t>
      </w:r>
      <w:r w:rsidRPr="00DB198C">
        <w:t xml:space="preserve"> </w:t>
      </w:r>
      <w:r>
        <w:t xml:space="preserve">Riverside County’s </w:t>
      </w:r>
      <w:r w:rsidRPr="00DB198C">
        <w:t xml:space="preserve">total </w:t>
      </w:r>
      <w:r>
        <w:t xml:space="preserve">number of </w:t>
      </w:r>
      <w:r w:rsidRPr="00EE6DBE">
        <w:rPr>
          <w:i/>
          <w:iCs/>
        </w:rPr>
        <w:t>ETS ambulance</w:t>
      </w:r>
      <w:r>
        <w:t xml:space="preserve"> </w:t>
      </w:r>
      <w:r w:rsidRPr="002320B5">
        <w:rPr>
          <w:i/>
          <w:iCs/>
        </w:rPr>
        <w:t>transports, patient offload delay (APOD),</w:t>
      </w:r>
      <w:r>
        <w:t xml:space="preserve"> </w:t>
      </w:r>
      <w:r w:rsidRPr="002320B5">
        <w:rPr>
          <w:i/>
          <w:iCs/>
        </w:rPr>
        <w:t>and percent compli</w:t>
      </w:r>
      <w:r>
        <w:rPr>
          <w:i/>
          <w:iCs/>
        </w:rPr>
        <w:t>ance</w:t>
      </w:r>
      <w:r>
        <w:t xml:space="preserve"> for the current week and a rolling 15 weeks prior.</w:t>
      </w:r>
    </w:p>
    <w:p w14:paraId="6B88A19C" w14:textId="77777777" w:rsidR="00C933B4" w:rsidRDefault="00E37F44" w:rsidP="009848AD">
      <w:pPr>
        <w:ind w:right="-270"/>
        <w:jc w:val="center"/>
      </w:pPr>
      <w:r>
        <w:rPr>
          <w:noProof/>
        </w:rPr>
        <w:drawing>
          <wp:anchor distT="0" distB="0" distL="114300" distR="114300" simplePos="0" relativeHeight="251739136" behindDoc="0" locked="0" layoutInCell="1" allowOverlap="1" wp14:anchorId="07F82D34" wp14:editId="0EEB5E33">
            <wp:simplePos x="0" y="0"/>
            <wp:positionH relativeFrom="column">
              <wp:posOffset>426720</wp:posOffset>
            </wp:positionH>
            <wp:positionV relativeFrom="paragraph">
              <wp:posOffset>73660</wp:posOffset>
            </wp:positionV>
            <wp:extent cx="6147435" cy="3575050"/>
            <wp:effectExtent l="0" t="0" r="571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47435" cy="3575050"/>
                    </a:xfrm>
                    <a:prstGeom prst="rect">
                      <a:avLst/>
                    </a:prstGeom>
                  </pic:spPr>
                </pic:pic>
              </a:graphicData>
            </a:graphic>
            <wp14:sizeRelH relativeFrom="margin">
              <wp14:pctWidth>0</wp14:pctWidth>
            </wp14:sizeRelH>
            <wp14:sizeRelV relativeFrom="margin">
              <wp14:pctHeight>0</wp14:pctHeight>
            </wp14:sizeRelV>
          </wp:anchor>
        </w:drawing>
      </w:r>
    </w:p>
    <w:p w14:paraId="3FE6910D" w14:textId="3E01F108" w:rsidR="009848AD" w:rsidRDefault="009848AD" w:rsidP="009848AD">
      <w:pPr>
        <w:ind w:right="-270"/>
        <w:jc w:val="center"/>
      </w:pPr>
      <w:r>
        <w:t xml:space="preserve"> </w:t>
      </w:r>
    </w:p>
    <w:p w14:paraId="5CE4B57A" w14:textId="0910EB9D" w:rsidR="009848AD" w:rsidRDefault="009848AD" w:rsidP="00C83BDD">
      <w:pPr>
        <w:spacing w:after="0"/>
        <w:jc w:val="center"/>
      </w:pPr>
    </w:p>
    <w:p w14:paraId="1AAACEFD" w14:textId="44682E58" w:rsidR="009848AD" w:rsidRDefault="009848AD" w:rsidP="009848AD">
      <w:pPr>
        <w:pStyle w:val="ListParagraph"/>
        <w:numPr>
          <w:ilvl w:val="0"/>
          <w:numId w:val="2"/>
        </w:numPr>
        <w:ind w:left="360" w:hanging="180"/>
      </w:pPr>
      <w:r>
        <w:t xml:space="preserve">During </w:t>
      </w:r>
      <w:r w:rsidR="00F06DC6">
        <w:t>Week 47</w:t>
      </w:r>
      <w:r>
        <w:t xml:space="preserve">, there were a total of </w:t>
      </w:r>
      <w:r w:rsidR="009A3D1E">
        <w:rPr>
          <w:b/>
          <w:color w:val="C00000"/>
        </w:rPr>
        <w:t>2</w:t>
      </w:r>
      <w:r w:rsidR="00A91D17">
        <w:rPr>
          <w:b/>
          <w:color w:val="C00000"/>
        </w:rPr>
        <w:t>5</w:t>
      </w:r>
      <w:r>
        <w:rPr>
          <w:b/>
          <w:color w:val="C00000"/>
        </w:rPr>
        <w:t xml:space="preserve"> </w:t>
      </w:r>
      <w:r w:rsidR="00713EDB">
        <w:rPr>
          <w:b/>
          <w:color w:val="C00000"/>
        </w:rPr>
        <w:t>ETS APODs</w:t>
      </w:r>
      <w:r>
        <w:rPr>
          <w:b/>
          <w:color w:val="C00000"/>
        </w:rPr>
        <w:t xml:space="preserve"> </w:t>
      </w:r>
      <w:r w:rsidRPr="009848AD">
        <w:rPr>
          <w:bCs/>
          <w:color w:val="000000" w:themeColor="text1"/>
        </w:rPr>
        <w:t>greater than 30 minutes</w:t>
      </w:r>
      <w:r w:rsidRPr="00B34B6E">
        <w:t>—</w:t>
      </w:r>
      <w:r>
        <w:t xml:space="preserve"> </w:t>
      </w:r>
      <w:r w:rsidR="009A3D1E">
        <w:t>28.6</w:t>
      </w:r>
      <w:r w:rsidR="00AE151B">
        <w:t>% DE</w:t>
      </w:r>
      <w:r w:rsidR="00E37F44">
        <w:t xml:space="preserve">CREASE from </w:t>
      </w:r>
      <w:r w:rsidR="00D07ECE">
        <w:t xml:space="preserve"> the</w:t>
      </w:r>
      <w:r w:rsidRPr="00B34B6E">
        <w:t xml:space="preserve"> previous week’s total</w:t>
      </w:r>
      <w:r w:rsidR="00E37F44">
        <w:t xml:space="preserve"> of </w:t>
      </w:r>
      <w:r w:rsidR="009A3D1E">
        <w:t>35</w:t>
      </w:r>
      <w:r w:rsidR="00E37F44">
        <w:t>.</w:t>
      </w:r>
    </w:p>
    <w:p w14:paraId="785A4034" w14:textId="395E00D4" w:rsidR="009848AD" w:rsidRDefault="009848AD" w:rsidP="00C83BDD">
      <w:pPr>
        <w:spacing w:after="0"/>
        <w:jc w:val="center"/>
      </w:pPr>
    </w:p>
    <w:p w14:paraId="66529B42" w14:textId="0A1B0F71" w:rsidR="009848AD" w:rsidRDefault="009848AD" w:rsidP="00C83BDD">
      <w:pPr>
        <w:spacing w:after="0"/>
        <w:jc w:val="center"/>
      </w:pPr>
    </w:p>
    <w:p w14:paraId="4B2C1B12" w14:textId="76176424" w:rsidR="009848AD" w:rsidRDefault="009848AD" w:rsidP="00C83BDD">
      <w:pPr>
        <w:spacing w:after="0"/>
        <w:jc w:val="center"/>
      </w:pPr>
    </w:p>
    <w:p w14:paraId="7A69BAC7" w14:textId="452F4E51" w:rsidR="009848AD" w:rsidRDefault="009848AD" w:rsidP="00C83BDD">
      <w:pPr>
        <w:spacing w:after="0"/>
        <w:jc w:val="center"/>
      </w:pPr>
    </w:p>
    <w:p w14:paraId="1D5417F4" w14:textId="3E27BE5D" w:rsidR="009848AD" w:rsidRDefault="009848AD" w:rsidP="00C83BDD">
      <w:pPr>
        <w:spacing w:after="0"/>
        <w:jc w:val="center"/>
      </w:pPr>
    </w:p>
    <w:p w14:paraId="15BEBDA5" w14:textId="517E1DD6" w:rsidR="009848AD" w:rsidRDefault="009848AD" w:rsidP="00C83BDD">
      <w:pPr>
        <w:spacing w:after="0"/>
        <w:jc w:val="center"/>
      </w:pPr>
    </w:p>
    <w:p w14:paraId="6E4B6BBD" w14:textId="5E71190F" w:rsidR="009848AD" w:rsidRDefault="009848AD" w:rsidP="00C83BDD">
      <w:pPr>
        <w:spacing w:after="0"/>
        <w:jc w:val="center"/>
      </w:pPr>
    </w:p>
    <w:p w14:paraId="33DB47C4" w14:textId="2E195314" w:rsidR="009848AD" w:rsidRDefault="009848AD" w:rsidP="00C83BDD">
      <w:pPr>
        <w:spacing w:after="0"/>
        <w:jc w:val="center"/>
      </w:pPr>
    </w:p>
    <w:p w14:paraId="51C5C871" w14:textId="17B74A3F" w:rsidR="009848AD" w:rsidRDefault="000659F8" w:rsidP="009703C9">
      <w:pPr>
        <w:tabs>
          <w:tab w:val="left" w:pos="7440"/>
        </w:tabs>
        <w:spacing w:after="0"/>
      </w:pPr>
      <w:r>
        <w:tab/>
      </w:r>
    </w:p>
    <w:p w14:paraId="72CAA957" w14:textId="288AA349" w:rsidR="0044078C" w:rsidRDefault="0044078C" w:rsidP="00744CF5">
      <w:pPr>
        <w:pStyle w:val="Heading1"/>
      </w:pPr>
      <w:r>
        <w:t>ILI -</w:t>
      </w:r>
      <w:r w:rsidR="00575999">
        <w:t xml:space="preserve"> </w:t>
      </w:r>
      <w:r>
        <w:t>Influenza-Like Illness Response</w:t>
      </w:r>
    </w:p>
    <w:p w14:paraId="63CF5D33" w14:textId="77777777" w:rsidR="0044078C" w:rsidRPr="00D9241A" w:rsidRDefault="0044078C" w:rsidP="0044078C">
      <w:pPr>
        <w:pStyle w:val="Subtitle"/>
        <w:jc w:val="center"/>
      </w:pPr>
    </w:p>
    <w:p w14:paraId="1FDED6F8" w14:textId="66E4A3A9" w:rsidR="00940860" w:rsidRDefault="009D54B5" w:rsidP="0044078C">
      <w:pPr>
        <w:autoSpaceDE w:val="0"/>
        <w:autoSpaceDN w:val="0"/>
        <w:adjustRightInd w:val="0"/>
        <w:spacing w:after="0" w:line="240" w:lineRule="auto"/>
        <w:rPr>
          <w:noProof/>
        </w:rPr>
      </w:pPr>
      <w:r>
        <w:rPr>
          <w:noProof/>
        </w:rPr>
        <w:t>While influenz</w:t>
      </w:r>
      <w:r w:rsidR="00940860">
        <w:rPr>
          <w:noProof/>
        </w:rPr>
        <w:t>a</w:t>
      </w:r>
      <w:r>
        <w:rPr>
          <w:noProof/>
        </w:rPr>
        <w:t xml:space="preserve"> </w:t>
      </w:r>
      <w:r w:rsidR="008251D8">
        <w:rPr>
          <w:noProof/>
        </w:rPr>
        <w:t xml:space="preserve">is </w:t>
      </w:r>
      <w:r>
        <w:rPr>
          <w:noProof/>
        </w:rPr>
        <w:t xml:space="preserve">detected year-round, </w:t>
      </w:r>
      <w:r w:rsidR="008251D8">
        <w:rPr>
          <w:noProof/>
        </w:rPr>
        <w:t>it is</w:t>
      </w:r>
      <w:r>
        <w:rPr>
          <w:noProof/>
        </w:rPr>
        <w:t xml:space="preserve"> most common during fall and winter. </w:t>
      </w:r>
      <w:r w:rsidR="00940860">
        <w:rPr>
          <w:noProof/>
        </w:rPr>
        <w:t xml:space="preserve">Increases in influenza-like-illness (ILI) </w:t>
      </w:r>
      <w:r>
        <w:rPr>
          <w:noProof/>
        </w:rPr>
        <w:t xml:space="preserve">generally </w:t>
      </w:r>
      <w:r w:rsidR="008C02A2">
        <w:rPr>
          <w:noProof/>
        </w:rPr>
        <w:t>begin</w:t>
      </w:r>
      <w:r>
        <w:rPr>
          <w:noProof/>
        </w:rPr>
        <w:t xml:space="preserve"> in October</w:t>
      </w:r>
      <w:r w:rsidRPr="00D5736D">
        <w:t xml:space="preserve"> </w:t>
      </w:r>
      <w:r>
        <w:t>and peak sometime between December and February (</w:t>
      </w:r>
      <w:hyperlink r:id="rId29" w:history="1">
        <w:r w:rsidRPr="00EC01D9">
          <w:rPr>
            <w:rStyle w:val="Hyperlink"/>
            <w:noProof/>
          </w:rPr>
          <w:t>https://www.cdc.gov/flu/about/season/flu-season.htm</w:t>
        </w:r>
      </w:hyperlink>
      <w:r>
        <w:rPr>
          <w:noProof/>
        </w:rPr>
        <w:t xml:space="preserve">). </w:t>
      </w:r>
    </w:p>
    <w:p w14:paraId="19B102CE" w14:textId="66BB9E56" w:rsidR="00940860" w:rsidRDefault="00940860" w:rsidP="0044078C">
      <w:pPr>
        <w:autoSpaceDE w:val="0"/>
        <w:autoSpaceDN w:val="0"/>
        <w:adjustRightInd w:val="0"/>
        <w:spacing w:after="0" w:line="240" w:lineRule="auto"/>
        <w:rPr>
          <w:noProof/>
        </w:rPr>
      </w:pPr>
    </w:p>
    <w:p w14:paraId="13816CB1" w14:textId="253ED628" w:rsidR="009D54B5" w:rsidRDefault="008C02A2" w:rsidP="0044078C">
      <w:pPr>
        <w:autoSpaceDE w:val="0"/>
        <w:autoSpaceDN w:val="0"/>
        <w:adjustRightInd w:val="0"/>
        <w:spacing w:after="0" w:line="240" w:lineRule="auto"/>
        <w:rPr>
          <w:noProof/>
        </w:rPr>
      </w:pPr>
      <w:r>
        <w:rPr>
          <w:noProof/>
        </w:rPr>
        <w:t xml:space="preserve">Hospital </w:t>
      </w:r>
      <w:r w:rsidR="009D54B5">
        <w:rPr>
          <w:noProof/>
        </w:rPr>
        <w:t>Emergency Department</w:t>
      </w:r>
      <w:r>
        <w:rPr>
          <w:noProof/>
        </w:rPr>
        <w:t>s</w:t>
      </w:r>
      <w:r w:rsidR="009D54B5">
        <w:rPr>
          <w:noProof/>
        </w:rPr>
        <w:t xml:space="preserve"> </w:t>
      </w:r>
      <w:r>
        <w:rPr>
          <w:noProof/>
        </w:rPr>
        <w:t xml:space="preserve">(EDs) generally experience an increase in </w:t>
      </w:r>
      <w:r w:rsidR="009D54B5">
        <w:rPr>
          <w:noProof/>
        </w:rPr>
        <w:t xml:space="preserve">volume </w:t>
      </w:r>
      <w:r>
        <w:rPr>
          <w:noProof/>
        </w:rPr>
        <w:t xml:space="preserve">during flu season </w:t>
      </w:r>
      <w:r w:rsidR="009D54B5">
        <w:rPr>
          <w:noProof/>
        </w:rPr>
        <w:t xml:space="preserve">which, in turn, </w:t>
      </w:r>
      <w:r w:rsidR="00940860">
        <w:rPr>
          <w:noProof/>
        </w:rPr>
        <w:t xml:space="preserve">can impact </w:t>
      </w:r>
      <w:r w:rsidR="009D54B5">
        <w:rPr>
          <w:noProof/>
        </w:rPr>
        <w:t xml:space="preserve">Ambulance Patient Offload </w:t>
      </w:r>
      <w:r w:rsidR="00940860">
        <w:rPr>
          <w:noProof/>
        </w:rPr>
        <w:t>Time</w:t>
      </w:r>
      <w:r w:rsidR="009D54B5">
        <w:rPr>
          <w:noProof/>
        </w:rPr>
        <w:t xml:space="preserve">. </w:t>
      </w:r>
      <w:r w:rsidR="0044078C" w:rsidRPr="008747B7">
        <w:rPr>
          <w:noProof/>
        </w:rPr>
        <w:t xml:space="preserve">The purpose of </w:t>
      </w:r>
      <w:r w:rsidR="00940860">
        <w:rPr>
          <w:noProof/>
        </w:rPr>
        <w:t>the R</w:t>
      </w:r>
      <w:r w:rsidR="00161754">
        <w:rPr>
          <w:noProof/>
        </w:rPr>
        <w:t>i</w:t>
      </w:r>
      <w:r w:rsidR="00940860">
        <w:rPr>
          <w:noProof/>
        </w:rPr>
        <w:t xml:space="preserve">verside County EMS system </w:t>
      </w:r>
      <w:r w:rsidR="0044078C" w:rsidRPr="008747B7">
        <w:rPr>
          <w:noProof/>
        </w:rPr>
        <w:t>ILI</w:t>
      </w:r>
      <w:r w:rsidR="0044078C">
        <w:rPr>
          <w:noProof/>
        </w:rPr>
        <w:t xml:space="preserve"> (Influenza-like Illness)</w:t>
      </w:r>
      <w:r w:rsidR="0044078C" w:rsidRPr="008747B7">
        <w:rPr>
          <w:noProof/>
        </w:rPr>
        <w:t xml:space="preserve"> </w:t>
      </w:r>
      <w:r w:rsidR="00940860">
        <w:rPr>
          <w:noProof/>
        </w:rPr>
        <w:t>reporting</w:t>
      </w:r>
      <w:r w:rsidR="0044078C" w:rsidRPr="008747B7">
        <w:rPr>
          <w:noProof/>
        </w:rPr>
        <w:t xml:space="preserve"> is to improve tracking of influenza</w:t>
      </w:r>
      <w:r w:rsidR="007128DE">
        <w:rPr>
          <w:noProof/>
        </w:rPr>
        <w:t>-</w:t>
      </w:r>
      <w:r w:rsidR="0044078C" w:rsidRPr="008747B7">
        <w:rPr>
          <w:noProof/>
        </w:rPr>
        <w:t xml:space="preserve">related activity and facilitate EMS preparedness in the event of a significant surge event, similar or greater than that observed </w:t>
      </w:r>
      <w:r w:rsidR="0044078C" w:rsidRPr="00303B00">
        <w:rPr>
          <w:noProof/>
        </w:rPr>
        <w:t xml:space="preserve">during the 2017-18 flu season. </w:t>
      </w:r>
    </w:p>
    <w:p w14:paraId="76AA9458" w14:textId="77777777" w:rsidR="006F4009" w:rsidRDefault="006F4009" w:rsidP="0044078C">
      <w:pPr>
        <w:autoSpaceDE w:val="0"/>
        <w:autoSpaceDN w:val="0"/>
        <w:adjustRightInd w:val="0"/>
        <w:spacing w:after="0" w:line="240" w:lineRule="auto"/>
        <w:rPr>
          <w:noProof/>
        </w:rPr>
      </w:pPr>
    </w:p>
    <w:p w14:paraId="1B8F2FC8" w14:textId="3BA275AF" w:rsidR="00434C89" w:rsidRDefault="006F4009" w:rsidP="006B7600">
      <w:pPr>
        <w:autoSpaceDE w:val="0"/>
        <w:autoSpaceDN w:val="0"/>
        <w:adjustRightInd w:val="0"/>
        <w:spacing w:after="0" w:line="240" w:lineRule="auto"/>
        <w:jc w:val="center"/>
        <w:rPr>
          <w:noProof/>
        </w:rPr>
      </w:pPr>
      <w:r>
        <w:rPr>
          <w:noProof/>
        </w:rPr>
        <w:drawing>
          <wp:inline distT="0" distB="0" distL="0" distR="0" wp14:anchorId="6F4D3902" wp14:editId="74384745">
            <wp:extent cx="6530340" cy="44977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530857" cy="4498061"/>
                    </a:xfrm>
                    <a:prstGeom prst="rect">
                      <a:avLst/>
                    </a:prstGeom>
                  </pic:spPr>
                </pic:pic>
              </a:graphicData>
            </a:graphic>
          </wp:inline>
        </w:drawing>
      </w:r>
    </w:p>
    <w:p w14:paraId="694AE1C0" w14:textId="0ED1927B" w:rsidR="0057043C" w:rsidRDefault="007C1F40" w:rsidP="0044078C">
      <w:pPr>
        <w:autoSpaceDE w:val="0"/>
        <w:autoSpaceDN w:val="0"/>
        <w:adjustRightInd w:val="0"/>
        <w:spacing w:after="0" w:line="240" w:lineRule="auto"/>
        <w:rPr>
          <w:noProof/>
        </w:rPr>
      </w:pPr>
      <w:r>
        <w:rPr>
          <w:noProof/>
        </w:rPr>
        <mc:AlternateContent>
          <mc:Choice Requires="wps">
            <w:drawing>
              <wp:anchor distT="0" distB="0" distL="114300" distR="114300" simplePos="0" relativeHeight="251698176" behindDoc="0" locked="0" layoutInCell="1" allowOverlap="1" wp14:anchorId="5BBA9B60" wp14:editId="62DE77E9">
                <wp:simplePos x="0" y="0"/>
                <wp:positionH relativeFrom="margin">
                  <wp:posOffset>66675</wp:posOffset>
                </wp:positionH>
                <wp:positionV relativeFrom="paragraph">
                  <wp:posOffset>272415</wp:posOffset>
                </wp:positionV>
                <wp:extent cx="6723380" cy="678180"/>
                <wp:effectExtent l="0" t="0" r="20320" b="26670"/>
                <wp:wrapSquare wrapText="bothSides"/>
                <wp:docPr id="6" name="Rectangle 6"/>
                <wp:cNvGraphicFramePr/>
                <a:graphic xmlns:a="http://schemas.openxmlformats.org/drawingml/2006/main">
                  <a:graphicData uri="http://schemas.microsoft.com/office/word/2010/wordprocessingShape">
                    <wps:wsp>
                      <wps:cNvSpPr/>
                      <wps:spPr>
                        <a:xfrm>
                          <a:off x="0" y="0"/>
                          <a:ext cx="6723380" cy="67818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C89AD48" w14:textId="17FA70AC" w:rsidR="00FC21F9" w:rsidRPr="002B3CEE" w:rsidRDefault="00F06DC6" w:rsidP="002B3CEE">
                            <w:pPr>
                              <w:rPr>
                                <w:color w:val="000000" w:themeColor="text1"/>
                              </w:rPr>
                            </w:pPr>
                            <w:r>
                              <w:rPr>
                                <w:color w:val="000000" w:themeColor="text1"/>
                              </w:rPr>
                              <w:t>Week 47</w:t>
                            </w:r>
                            <w:r w:rsidR="00FC21F9" w:rsidRPr="002B3CEE">
                              <w:rPr>
                                <w:color w:val="000000" w:themeColor="text1"/>
                              </w:rPr>
                              <w:t xml:space="preserve"> (~October 1st) is defined by the Center for Disease Control (CDC) as the expected start of increasing </w:t>
                            </w:r>
                            <w:r w:rsidR="00FC21F9">
                              <w:rPr>
                                <w:color w:val="000000" w:themeColor="text1"/>
                              </w:rPr>
                              <w:t xml:space="preserve">influenza </w:t>
                            </w:r>
                            <w:r w:rsidR="00FC21F9" w:rsidRPr="002B3CEE">
                              <w:rPr>
                                <w:color w:val="000000" w:themeColor="text1"/>
                              </w:rPr>
                              <w:t xml:space="preserve">activity, or “flu season”. Riverside County EMS Agency monitors influenza-like illness (ILI) year-round for better detection of </w:t>
                            </w:r>
                            <w:r w:rsidR="00FC21F9">
                              <w:rPr>
                                <w:color w:val="000000" w:themeColor="text1"/>
                              </w:rPr>
                              <w:t xml:space="preserve">seasonal or </w:t>
                            </w:r>
                            <w:r w:rsidR="00FC21F9" w:rsidRPr="002B3CEE">
                              <w:rPr>
                                <w:color w:val="000000" w:themeColor="text1"/>
                              </w:rPr>
                              <w:t xml:space="preserve">abnormal surges </w:t>
                            </w:r>
                            <w:r w:rsidR="00FC21F9">
                              <w:rPr>
                                <w:color w:val="000000" w:themeColor="text1"/>
                              </w:rPr>
                              <w:t>which can impact</w:t>
                            </w:r>
                            <w:r w:rsidR="00FC21F9" w:rsidRPr="002B3CEE">
                              <w:rPr>
                                <w:color w:val="000000" w:themeColor="text1"/>
                              </w:rPr>
                              <w:t xml:space="preserve"> EMS</w:t>
                            </w:r>
                            <w:r w:rsidR="00FC21F9">
                              <w:rPr>
                                <w:color w:val="000000" w:themeColor="text1"/>
                              </w:rPr>
                              <w:t xml:space="preserve"> </w:t>
                            </w:r>
                            <w:r w:rsidR="00FC21F9" w:rsidRPr="002B3CEE">
                              <w:rPr>
                                <w:color w:val="000000" w:themeColor="text1"/>
                              </w:rPr>
                              <w:t xml:space="preserve">utilization.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A9B60" id="Rectangle 6" o:spid="_x0000_s1032" style="position:absolute;margin-left:5.25pt;margin-top:21.45pt;width:529.4pt;height:53.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" fillcolor="white [3201]" strokecolor="black [3200]" strokeweight=".5pt">
                <v:textbox>
                  <w:txbxContent>
                    <w:p w14:paraId="2C89AD48" w14:textId="17FA70AC" w:rsidR="00FC21F9" w:rsidRPr="002B3CEE" w:rsidRDefault="00F06DC6" w:rsidP="002B3CEE">
                      <w:pPr>
                        <w:rPr>
                          <w:color w:val="000000" w:themeColor="text1"/>
                        </w:rPr>
                      </w:pPr>
                      <w:r>
                        <w:rPr>
                          <w:color w:val="000000" w:themeColor="text1"/>
                        </w:rPr>
                        <w:t>Week 47</w:t>
                      </w:r>
                      <w:r w:rsidR="00FC21F9" w:rsidRPr="002B3CEE">
                        <w:rPr>
                          <w:color w:val="000000" w:themeColor="text1"/>
                        </w:rPr>
                        <w:t xml:space="preserve"> (~October 1st) is defined by the Center for Disease Control (CDC) as the expected start of increasing </w:t>
                      </w:r>
                      <w:r w:rsidR="00FC21F9">
                        <w:rPr>
                          <w:color w:val="000000" w:themeColor="text1"/>
                        </w:rPr>
                        <w:t xml:space="preserve">influenza </w:t>
                      </w:r>
                      <w:r w:rsidR="00FC21F9" w:rsidRPr="002B3CEE">
                        <w:rPr>
                          <w:color w:val="000000" w:themeColor="text1"/>
                        </w:rPr>
                        <w:t xml:space="preserve">activity, or “flu season”. Riverside County EMS Agency monitors influenza-like illness (ILI) year-round for better detection of </w:t>
                      </w:r>
                      <w:r w:rsidR="00FC21F9">
                        <w:rPr>
                          <w:color w:val="000000" w:themeColor="text1"/>
                        </w:rPr>
                        <w:t xml:space="preserve">seasonal or </w:t>
                      </w:r>
                      <w:r w:rsidR="00FC21F9" w:rsidRPr="002B3CEE">
                        <w:rPr>
                          <w:color w:val="000000" w:themeColor="text1"/>
                        </w:rPr>
                        <w:t xml:space="preserve">abnormal surges </w:t>
                      </w:r>
                      <w:r w:rsidR="00FC21F9">
                        <w:rPr>
                          <w:color w:val="000000" w:themeColor="text1"/>
                        </w:rPr>
                        <w:t>which can impact</w:t>
                      </w:r>
                      <w:r w:rsidR="00FC21F9" w:rsidRPr="002B3CEE">
                        <w:rPr>
                          <w:color w:val="000000" w:themeColor="text1"/>
                        </w:rPr>
                        <w:t xml:space="preserve"> EMS</w:t>
                      </w:r>
                      <w:r w:rsidR="00FC21F9">
                        <w:rPr>
                          <w:color w:val="000000" w:themeColor="text1"/>
                        </w:rPr>
                        <w:t xml:space="preserve"> </w:t>
                      </w:r>
                      <w:r w:rsidR="00FC21F9" w:rsidRPr="002B3CEE">
                        <w:rPr>
                          <w:color w:val="000000" w:themeColor="text1"/>
                        </w:rPr>
                        <w:t xml:space="preserve">utilization.  </w:t>
                      </w:r>
                    </w:p>
                  </w:txbxContent>
                </v:textbox>
                <w10:wrap type="square" anchorx="margin"/>
              </v:rect>
            </w:pict>
          </mc:Fallback>
        </mc:AlternateContent>
      </w:r>
    </w:p>
    <w:p w14:paraId="4D270D6D" w14:textId="550D85AA" w:rsidR="0057043C" w:rsidRDefault="0057043C" w:rsidP="00332DEB">
      <w:pPr>
        <w:pStyle w:val="Heading1"/>
      </w:pPr>
      <w:bookmarkStart w:id="5" w:name="_Hlk21524168"/>
    </w:p>
    <w:bookmarkEnd w:id="5"/>
    <w:p w14:paraId="073A8D39" w14:textId="226261BA" w:rsidR="00EC49DE" w:rsidRDefault="00EC49DE" w:rsidP="00EC49DE">
      <w:pPr>
        <w:autoSpaceDE w:val="0"/>
        <w:autoSpaceDN w:val="0"/>
        <w:adjustRightInd w:val="0"/>
        <w:spacing w:after="0" w:line="240" w:lineRule="auto"/>
      </w:pPr>
      <w:r w:rsidRPr="00303B00">
        <w:t xml:space="preserve">The ILI </w:t>
      </w:r>
      <w:r>
        <w:t>tr</w:t>
      </w:r>
      <w:r w:rsidRPr="00303B00">
        <w:t>igger evaluates electronic patient re</w:t>
      </w:r>
      <w:r>
        <w:t>port</w:t>
      </w:r>
      <w:r w:rsidRPr="00303B00">
        <w:t xml:space="preserve"> (</w:t>
      </w:r>
      <w:proofErr w:type="spellStart"/>
      <w:r w:rsidRPr="00303B00">
        <w:t>ePCR</w:t>
      </w:r>
      <w:proofErr w:type="spellEnd"/>
      <w:r w:rsidRPr="00303B00">
        <w:t>) data</w:t>
      </w:r>
      <w:r>
        <w:t xml:space="preserve"> </w:t>
      </w:r>
      <w:r w:rsidRPr="00303B00">
        <w:t xml:space="preserve">using the following methodology:                                                                                                                    </w:t>
      </w:r>
    </w:p>
    <w:p w14:paraId="6C48874A" w14:textId="70D53C34" w:rsidR="00EC49DE" w:rsidRDefault="00EC49DE" w:rsidP="00EC49DE">
      <w:pPr>
        <w:autoSpaceDE w:val="0"/>
        <w:autoSpaceDN w:val="0"/>
        <w:adjustRightInd w:val="0"/>
        <w:spacing w:after="0" w:line="240" w:lineRule="auto"/>
      </w:pPr>
    </w:p>
    <w:p w14:paraId="357B1BF1" w14:textId="2D018E3C" w:rsidR="00EC49DE" w:rsidRPr="00303B00" w:rsidRDefault="00EC49DE" w:rsidP="00EC49DE">
      <w:pPr>
        <w:pStyle w:val="ListParagraph"/>
        <w:numPr>
          <w:ilvl w:val="0"/>
          <w:numId w:val="3"/>
        </w:numPr>
        <w:autoSpaceDE w:val="0"/>
        <w:autoSpaceDN w:val="0"/>
        <w:adjustRightInd w:val="0"/>
        <w:spacing w:after="0" w:line="240" w:lineRule="auto"/>
        <w:ind w:left="1080"/>
      </w:pPr>
      <w:r w:rsidRPr="00303B00">
        <w:t xml:space="preserve">Filters primary or secondary impression of code J11 (Influenza due to unidentified influenza virus) </w:t>
      </w:r>
      <w:r>
        <w:t xml:space="preserve">              </w:t>
      </w:r>
      <w:r w:rsidRPr="00303B00">
        <w:t>OR</w:t>
      </w:r>
    </w:p>
    <w:p w14:paraId="4EEBC258" w14:textId="76D3FF7A" w:rsidR="00EC49DE" w:rsidRDefault="00EC49DE" w:rsidP="00EC49DE">
      <w:pPr>
        <w:pStyle w:val="ListParagraph"/>
        <w:numPr>
          <w:ilvl w:val="0"/>
          <w:numId w:val="3"/>
        </w:numPr>
        <w:autoSpaceDE w:val="0"/>
        <w:autoSpaceDN w:val="0"/>
        <w:adjustRightInd w:val="0"/>
        <w:spacing w:after="0" w:line="240" w:lineRule="auto"/>
        <w:ind w:left="1080"/>
      </w:pPr>
      <w:r w:rsidRPr="00303B00">
        <w:t>A primary / secondary impression code J80, J98.09 (Acute respiratory distress syndrome, Respiratory disorder unspecified) with a match in the narrative for ILI, influenza like illness, Flu, Flu-, Flu\., or influenza OR</w:t>
      </w:r>
    </w:p>
    <w:p w14:paraId="458B82FC" w14:textId="77777777" w:rsidR="00EC49DE" w:rsidRDefault="00EC49DE" w:rsidP="00EC49DE">
      <w:pPr>
        <w:pStyle w:val="ListParagraph"/>
        <w:numPr>
          <w:ilvl w:val="0"/>
          <w:numId w:val="3"/>
        </w:numPr>
        <w:autoSpaceDE w:val="0"/>
        <w:autoSpaceDN w:val="0"/>
        <w:adjustRightInd w:val="0"/>
        <w:spacing w:after="0" w:line="240" w:lineRule="auto"/>
        <w:ind w:left="1080"/>
      </w:pPr>
      <w:r w:rsidRPr="00303B00">
        <w:t>Any incident with a match in the narrative for ILI, influenza like illness, Flu, Flu-, Flu\., or influenza.</w:t>
      </w:r>
    </w:p>
    <w:p w14:paraId="70C03E13" w14:textId="77777777" w:rsidR="00EC49DE" w:rsidRDefault="00EC49DE" w:rsidP="00A37853">
      <w:pPr>
        <w:autoSpaceDE w:val="0"/>
        <w:autoSpaceDN w:val="0"/>
        <w:adjustRightInd w:val="0"/>
        <w:spacing w:after="0" w:line="240" w:lineRule="auto"/>
      </w:pPr>
    </w:p>
    <w:p w14:paraId="06DE1629" w14:textId="013F1096" w:rsidR="0069694D" w:rsidRDefault="0069694D" w:rsidP="0069694D">
      <w:pPr>
        <w:autoSpaceDE w:val="0"/>
        <w:autoSpaceDN w:val="0"/>
        <w:adjustRightInd w:val="0"/>
        <w:spacing w:after="0" w:line="240" w:lineRule="auto"/>
        <w:jc w:val="center"/>
        <w:rPr>
          <w:i/>
          <w:iCs/>
          <w:sz w:val="18"/>
          <w:szCs w:val="18"/>
        </w:rPr>
      </w:pPr>
      <w:r>
        <w:rPr>
          <w:sz w:val="32"/>
          <w:szCs w:val="32"/>
        </w:rPr>
        <w:t xml:space="preserve">ILI - INFLUENZA-LIKE ILLNESS RESPONSE </w:t>
      </w:r>
      <w:r>
        <w:rPr>
          <w:i/>
          <w:iCs/>
          <w:sz w:val="18"/>
          <w:szCs w:val="18"/>
        </w:rPr>
        <w:t>(CONT. )</w:t>
      </w:r>
    </w:p>
    <w:p w14:paraId="6B6BF02E" w14:textId="77777777" w:rsidR="0069694D" w:rsidRDefault="0069694D" w:rsidP="0069694D">
      <w:pPr>
        <w:autoSpaceDE w:val="0"/>
        <w:autoSpaceDN w:val="0"/>
        <w:adjustRightInd w:val="0"/>
        <w:spacing w:after="0" w:line="240" w:lineRule="auto"/>
        <w:jc w:val="center"/>
        <w:rPr>
          <w:i/>
          <w:iCs/>
          <w:sz w:val="18"/>
          <w:szCs w:val="18"/>
        </w:rPr>
      </w:pPr>
    </w:p>
    <w:p w14:paraId="6A5670E6" w14:textId="63CB3C88" w:rsidR="00A37853" w:rsidRDefault="00A37853" w:rsidP="00A37853">
      <w:pPr>
        <w:autoSpaceDE w:val="0"/>
        <w:autoSpaceDN w:val="0"/>
        <w:adjustRightInd w:val="0"/>
        <w:spacing w:after="0" w:line="240" w:lineRule="auto"/>
      </w:pPr>
      <w:r>
        <w:t xml:space="preserve">EMS ILI response two standard deviations above the calculated baseline average during non-peak flu seasons is considered a surge in flu activity. </w:t>
      </w:r>
      <w:r w:rsidR="00634C67" w:rsidRPr="00634C67">
        <w:t>For the current Flu season 2020-’21, the standard deviation threshold value is not calculated as there was abnormal non-peak</w:t>
      </w:r>
      <w:r w:rsidR="00B07ED1">
        <w:t xml:space="preserve"> flu season</w:t>
      </w:r>
      <w:r w:rsidR="00634C67" w:rsidRPr="00634C67">
        <w:t xml:space="preserve"> behavior due to COVID-19. The threshold value listed in the graph is based on previous years non-peak flu season</w:t>
      </w:r>
      <w:r w:rsidR="00634C67">
        <w:rPr>
          <w:b/>
          <w:bCs/>
        </w:rPr>
        <w:t xml:space="preserve">. </w:t>
      </w:r>
      <w:r>
        <w:t xml:space="preserve">Surges are identified as color levels adapted from the </w:t>
      </w:r>
      <w:r w:rsidRPr="00B27EB4">
        <w:rPr>
          <w:i/>
        </w:rPr>
        <w:t>CDPH Standards and Guidelines for Healthcare Surge During Emergencies</w:t>
      </w:r>
      <w:r w:rsidR="002D06C9">
        <w:rPr>
          <w:i/>
        </w:rPr>
        <w:t xml:space="preserve"> </w:t>
      </w:r>
      <w:r w:rsidR="002D06C9" w:rsidRPr="00447C83">
        <w:rPr>
          <w:iCs/>
        </w:rPr>
        <w:t xml:space="preserve">(actual </w:t>
      </w:r>
      <w:r w:rsidR="00447C83">
        <w:rPr>
          <w:iCs/>
        </w:rPr>
        <w:t xml:space="preserve">response </w:t>
      </w:r>
      <w:r w:rsidR="002D06C9" w:rsidRPr="00447C83">
        <w:rPr>
          <w:iCs/>
        </w:rPr>
        <w:t xml:space="preserve">status </w:t>
      </w:r>
      <w:r w:rsidR="00FD4234">
        <w:rPr>
          <w:iCs/>
        </w:rPr>
        <w:t>for</w:t>
      </w:r>
      <w:r w:rsidR="002D06C9" w:rsidRPr="00447C83">
        <w:rPr>
          <w:iCs/>
        </w:rPr>
        <w:t xml:space="preserve"> the EMS system may differ)</w:t>
      </w:r>
      <w:r w:rsidRPr="00447C83">
        <w:rPr>
          <w:iCs/>
        </w:rPr>
        <w:t>:</w:t>
      </w:r>
      <w:r>
        <w:t xml:space="preserve"> </w:t>
      </w:r>
    </w:p>
    <w:p w14:paraId="7D51B05F" w14:textId="3CBD4861" w:rsidR="00D37DB2" w:rsidRDefault="00D37DB2" w:rsidP="00A37853">
      <w:pPr>
        <w:autoSpaceDE w:val="0"/>
        <w:autoSpaceDN w:val="0"/>
        <w:adjustRightInd w:val="0"/>
        <w:spacing w:after="0" w:line="240" w:lineRule="auto"/>
      </w:pPr>
    </w:p>
    <w:p w14:paraId="64C05714" w14:textId="1D0558BC" w:rsidR="006B3A7A" w:rsidRDefault="001215A6" w:rsidP="006B3A7A">
      <w:pPr>
        <w:autoSpaceDE w:val="0"/>
        <w:autoSpaceDN w:val="0"/>
        <w:adjustRightInd w:val="0"/>
        <w:spacing w:after="0" w:line="240" w:lineRule="auto"/>
        <w:jc w:val="both"/>
      </w:pPr>
      <w:hyperlink r:id="rId32" w:history="1">
        <w:r w:rsidR="006B3A7A" w:rsidRPr="00361DC9">
          <w:rPr>
            <w:rStyle w:val="Hyperlink"/>
          </w:rPr>
          <w:t>https://www.cdph.ca.gov/Programs/EPO/CDPH%20Document%20Library/FinalEOM712011.pdf</w:t>
        </w:r>
      </w:hyperlink>
    </w:p>
    <w:p w14:paraId="05BD3ACD" w14:textId="1F10B4CD" w:rsidR="00F243F5" w:rsidRDefault="002A0266" w:rsidP="00A37853">
      <w:pPr>
        <w:autoSpaceDE w:val="0"/>
        <w:autoSpaceDN w:val="0"/>
        <w:adjustRightInd w:val="0"/>
        <w:spacing w:after="0" w:line="240" w:lineRule="auto"/>
        <w:jc w:val="both"/>
      </w:pPr>
      <w:r w:rsidRPr="00CA6B22">
        <w:rPr>
          <w:noProof/>
        </w:rPr>
        <w:drawing>
          <wp:anchor distT="0" distB="0" distL="114300" distR="114300" simplePos="0" relativeHeight="251642879" behindDoc="0" locked="0" layoutInCell="1" allowOverlap="1" wp14:anchorId="442037F2" wp14:editId="0BAB0DCC">
            <wp:simplePos x="0" y="0"/>
            <wp:positionH relativeFrom="margin">
              <wp:posOffset>5364480</wp:posOffset>
            </wp:positionH>
            <wp:positionV relativeFrom="paragraph">
              <wp:posOffset>141605</wp:posOffset>
            </wp:positionV>
            <wp:extent cx="1682750" cy="3200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82750" cy="3200400"/>
                    </a:xfrm>
                    <a:prstGeom prst="rect">
                      <a:avLst/>
                    </a:prstGeom>
                  </pic:spPr>
                </pic:pic>
              </a:graphicData>
            </a:graphic>
            <wp14:sizeRelH relativeFrom="page">
              <wp14:pctWidth>0</wp14:pctWidth>
            </wp14:sizeRelH>
            <wp14:sizeRelV relativeFrom="page">
              <wp14:pctHeight>0</wp14:pctHeight>
            </wp14:sizeRelV>
          </wp:anchor>
        </w:drawing>
      </w:r>
    </w:p>
    <w:p w14:paraId="6320356C" w14:textId="3BAE0C0A" w:rsidR="00E026E8" w:rsidRDefault="00C703B1" w:rsidP="00CA6B22">
      <w:pPr>
        <w:autoSpaceDE w:val="0"/>
        <w:autoSpaceDN w:val="0"/>
        <w:adjustRightInd w:val="0"/>
        <w:spacing w:after="0" w:line="240" w:lineRule="auto"/>
      </w:pPr>
      <w:r>
        <w:rPr>
          <w:noProof/>
        </w:rPr>
        <w:drawing>
          <wp:inline distT="0" distB="0" distL="0" distR="0" wp14:anchorId="0758E63C" wp14:editId="786F26BD">
            <wp:extent cx="5189220" cy="31426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5189590" cy="3142839"/>
                    </a:xfrm>
                    <a:prstGeom prst="rect">
                      <a:avLst/>
                    </a:prstGeom>
                  </pic:spPr>
                </pic:pic>
              </a:graphicData>
            </a:graphic>
          </wp:inline>
        </w:drawing>
      </w:r>
    </w:p>
    <w:p w14:paraId="6F27F559" w14:textId="6AFC5C1A" w:rsidR="00E026E8" w:rsidRDefault="00E026E8" w:rsidP="00CA6B22">
      <w:pPr>
        <w:autoSpaceDE w:val="0"/>
        <w:autoSpaceDN w:val="0"/>
        <w:adjustRightInd w:val="0"/>
        <w:spacing w:after="0" w:line="240" w:lineRule="auto"/>
      </w:pPr>
    </w:p>
    <w:p w14:paraId="0CE223CA" w14:textId="77777777" w:rsidR="0069694D" w:rsidRDefault="0069694D" w:rsidP="00CA6B22">
      <w:pPr>
        <w:autoSpaceDE w:val="0"/>
        <w:autoSpaceDN w:val="0"/>
        <w:adjustRightInd w:val="0"/>
        <w:spacing w:after="0" w:line="240" w:lineRule="auto"/>
        <w:rPr>
          <w:b/>
          <w:bCs/>
        </w:rPr>
      </w:pPr>
    </w:p>
    <w:p w14:paraId="17759AF6" w14:textId="77777777" w:rsidR="008D2B20" w:rsidRDefault="008D2B20" w:rsidP="00CA6B22">
      <w:pPr>
        <w:autoSpaceDE w:val="0"/>
        <w:autoSpaceDN w:val="0"/>
        <w:adjustRightInd w:val="0"/>
        <w:spacing w:after="0" w:line="240" w:lineRule="auto"/>
        <w:rPr>
          <w:b/>
          <w:bCs/>
        </w:rPr>
      </w:pPr>
    </w:p>
    <w:p w14:paraId="115960D5" w14:textId="0906E29F" w:rsidR="00C17702" w:rsidRDefault="00E85D38" w:rsidP="00CA6B22">
      <w:pPr>
        <w:autoSpaceDE w:val="0"/>
        <w:autoSpaceDN w:val="0"/>
        <w:adjustRightInd w:val="0"/>
        <w:spacing w:after="0" w:line="240" w:lineRule="auto"/>
        <w:rPr>
          <w:b/>
          <w:bCs/>
        </w:rPr>
      </w:pPr>
      <w:r w:rsidRPr="00E85D38">
        <w:rPr>
          <w:b/>
          <w:bCs/>
        </w:rPr>
        <w:t xml:space="preserve">During </w:t>
      </w:r>
      <w:r w:rsidR="00F06DC6">
        <w:rPr>
          <w:b/>
          <w:bCs/>
        </w:rPr>
        <w:t>Week 47</w:t>
      </w:r>
      <w:r w:rsidRPr="00E85D38">
        <w:rPr>
          <w:b/>
          <w:bCs/>
        </w:rPr>
        <w:t xml:space="preserve">, EMS ILI response </w:t>
      </w:r>
      <w:r w:rsidR="00BE1443">
        <w:rPr>
          <w:b/>
          <w:bCs/>
        </w:rPr>
        <w:t xml:space="preserve">is </w:t>
      </w:r>
      <w:r w:rsidR="00094CD8">
        <w:rPr>
          <w:b/>
          <w:bCs/>
        </w:rPr>
        <w:t xml:space="preserve">ABOVE </w:t>
      </w:r>
      <w:r w:rsidR="00345970">
        <w:rPr>
          <w:b/>
          <w:bCs/>
        </w:rPr>
        <w:t xml:space="preserve">the </w:t>
      </w:r>
      <w:r w:rsidR="00B558C2">
        <w:rPr>
          <w:b/>
          <w:bCs/>
        </w:rPr>
        <w:t>EIGHT</w:t>
      </w:r>
      <w:r w:rsidR="00345970">
        <w:rPr>
          <w:b/>
          <w:bCs/>
        </w:rPr>
        <w:t xml:space="preserve"> (</w:t>
      </w:r>
      <w:r w:rsidR="00B558C2">
        <w:rPr>
          <w:b/>
          <w:bCs/>
        </w:rPr>
        <w:t>8</w:t>
      </w:r>
      <w:r w:rsidR="00345970">
        <w:rPr>
          <w:b/>
          <w:bCs/>
        </w:rPr>
        <w:t xml:space="preserve">) </w:t>
      </w:r>
      <w:r w:rsidR="009331B2">
        <w:rPr>
          <w:b/>
          <w:bCs/>
        </w:rPr>
        <w:t>standard deviation threshold</w:t>
      </w:r>
      <w:r w:rsidRPr="00E85D38">
        <w:rPr>
          <w:b/>
          <w:bCs/>
        </w:rPr>
        <w:t xml:space="preserve"> compared to </w:t>
      </w:r>
      <w:r w:rsidR="00345970">
        <w:rPr>
          <w:b/>
          <w:bCs/>
        </w:rPr>
        <w:t xml:space="preserve">ILI activity during </w:t>
      </w:r>
      <w:r w:rsidRPr="00E85D38">
        <w:rPr>
          <w:b/>
          <w:bCs/>
        </w:rPr>
        <w:t>non-peak flu season levels (weeks 13-39)</w:t>
      </w:r>
      <w:r w:rsidR="009331B2">
        <w:rPr>
          <w:b/>
          <w:bCs/>
        </w:rPr>
        <w:t>.</w:t>
      </w:r>
      <w:r w:rsidR="002D47D5">
        <w:rPr>
          <w:b/>
          <w:bCs/>
        </w:rPr>
        <w:t xml:space="preserve"> </w:t>
      </w:r>
      <w:r w:rsidR="00936C4D">
        <w:rPr>
          <w:b/>
          <w:bCs/>
        </w:rPr>
        <w:t xml:space="preserve"> </w:t>
      </w:r>
    </w:p>
    <w:p w14:paraId="214ACB9C" w14:textId="77777777" w:rsidR="00A219A0" w:rsidRDefault="00A219A0" w:rsidP="00CA6B22">
      <w:pPr>
        <w:autoSpaceDE w:val="0"/>
        <w:autoSpaceDN w:val="0"/>
        <w:adjustRightInd w:val="0"/>
        <w:spacing w:after="0" w:line="240" w:lineRule="auto"/>
        <w:rPr>
          <w:b/>
          <w:bCs/>
        </w:rPr>
      </w:pPr>
    </w:p>
    <w:p w14:paraId="1EE641C0" w14:textId="77C78F6E" w:rsidR="00083BBE" w:rsidRDefault="00772206" w:rsidP="00CA6B22">
      <w:pPr>
        <w:autoSpaceDE w:val="0"/>
        <w:autoSpaceDN w:val="0"/>
        <w:adjustRightInd w:val="0"/>
        <w:spacing w:after="0" w:line="240" w:lineRule="auto"/>
        <w:rPr>
          <w:b/>
          <w:bCs/>
        </w:rPr>
      </w:pPr>
      <w:r w:rsidRPr="00772206">
        <w:rPr>
          <w:noProof/>
        </w:rPr>
        <w:drawing>
          <wp:inline distT="0" distB="0" distL="0" distR="0" wp14:anchorId="11E947B0" wp14:editId="44DFA890">
            <wp:extent cx="6706093" cy="2499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6715310" cy="2502795"/>
                    </a:xfrm>
                    <a:prstGeom prst="rect">
                      <a:avLst/>
                    </a:prstGeom>
                  </pic:spPr>
                </pic:pic>
              </a:graphicData>
            </a:graphic>
          </wp:inline>
        </w:drawing>
      </w:r>
    </w:p>
    <w:p w14:paraId="006CA2A3" w14:textId="49848679" w:rsidR="001D0321" w:rsidRDefault="00D37F7D" w:rsidP="00E0467D">
      <w:pPr>
        <w:autoSpaceDE w:val="0"/>
        <w:autoSpaceDN w:val="0"/>
        <w:adjustRightInd w:val="0"/>
        <w:spacing w:after="0" w:line="240" w:lineRule="auto"/>
        <w:rPr>
          <w:rFonts w:eastAsia="MS Mincho"/>
          <w:i/>
          <w:color w:val="7F7F7F" w:themeColor="text1" w:themeTint="80"/>
          <w:lang w:eastAsia="ja-JP"/>
        </w:rPr>
      </w:pPr>
      <w:r w:rsidRPr="00D37F7D">
        <w:t xml:space="preserve"> </w:t>
      </w:r>
      <w:bookmarkStart w:id="6" w:name="_Hlk101277123"/>
      <w:r w:rsidR="00AF1B37">
        <w:rPr>
          <w:rFonts w:eastAsia="MS Mincho"/>
          <w:i/>
          <w:color w:val="7F7F7F" w:themeColor="text1" w:themeTint="80"/>
          <w:lang w:eastAsia="ja-JP"/>
        </w:rPr>
        <w:t>ILI</w:t>
      </w:r>
      <w:r w:rsidR="00AF1B37" w:rsidRPr="00BE7B9C">
        <w:rPr>
          <w:rFonts w:eastAsia="MS Mincho"/>
          <w:i/>
          <w:color w:val="7F7F7F" w:themeColor="text1" w:themeTint="80"/>
          <w:lang w:eastAsia="ja-JP"/>
        </w:rPr>
        <w:t xml:space="preserve">-related EMS response in Riverside County, </w:t>
      </w:r>
      <w:proofErr w:type="spellStart"/>
      <w:r w:rsidR="00AF1B37" w:rsidRPr="00BE7B9C">
        <w:rPr>
          <w:rFonts w:eastAsia="MS Mincho"/>
          <w:i/>
          <w:color w:val="7F7F7F" w:themeColor="text1" w:themeTint="80"/>
          <w:lang w:eastAsia="ja-JP"/>
        </w:rPr>
        <w:t>ePCR</w:t>
      </w:r>
      <w:proofErr w:type="spellEnd"/>
      <w:r w:rsidR="00AF1B37" w:rsidRPr="00BE7B9C">
        <w:rPr>
          <w:rFonts w:eastAsia="MS Mincho"/>
          <w:i/>
          <w:color w:val="7F7F7F" w:themeColor="text1" w:themeTint="80"/>
          <w:lang w:eastAsia="ja-JP"/>
        </w:rPr>
        <w:t xml:space="preserve"> distribution map: </w:t>
      </w:r>
      <w:r w:rsidR="00F06DC6">
        <w:rPr>
          <w:rFonts w:eastAsia="MS Mincho"/>
          <w:i/>
          <w:color w:val="7F7F7F" w:themeColor="text1" w:themeTint="80"/>
          <w:lang w:eastAsia="ja-JP"/>
        </w:rPr>
        <w:t>Week 47</w:t>
      </w:r>
    </w:p>
    <w:p w14:paraId="7109B0BE" w14:textId="1BCE58BE" w:rsidR="0069694D" w:rsidRDefault="0069694D" w:rsidP="00E0467D">
      <w:pPr>
        <w:autoSpaceDE w:val="0"/>
        <w:autoSpaceDN w:val="0"/>
        <w:adjustRightInd w:val="0"/>
        <w:spacing w:after="0" w:line="240" w:lineRule="auto"/>
        <w:rPr>
          <w:rFonts w:eastAsia="MS Mincho"/>
          <w:i/>
          <w:color w:val="7F7F7F" w:themeColor="text1" w:themeTint="80"/>
          <w:lang w:eastAsia="ja-JP"/>
        </w:rPr>
      </w:pPr>
    </w:p>
    <w:bookmarkEnd w:id="6"/>
    <w:p w14:paraId="3EE82F86" w14:textId="2AFACC20" w:rsidR="0069694D" w:rsidRDefault="0069694D" w:rsidP="00E0467D">
      <w:pPr>
        <w:autoSpaceDE w:val="0"/>
        <w:autoSpaceDN w:val="0"/>
        <w:adjustRightInd w:val="0"/>
        <w:spacing w:after="0" w:line="240" w:lineRule="auto"/>
        <w:rPr>
          <w:rFonts w:eastAsia="MS Mincho"/>
          <w:i/>
          <w:color w:val="7F7F7F" w:themeColor="text1" w:themeTint="80"/>
          <w:lang w:eastAsia="ja-JP"/>
        </w:rPr>
      </w:pPr>
    </w:p>
    <w:p w14:paraId="2803B15C" w14:textId="77777777" w:rsidR="008D2B20" w:rsidRDefault="008D2B20" w:rsidP="00E0467D">
      <w:pPr>
        <w:autoSpaceDE w:val="0"/>
        <w:autoSpaceDN w:val="0"/>
        <w:adjustRightInd w:val="0"/>
        <w:spacing w:after="0" w:line="240" w:lineRule="auto"/>
        <w:rPr>
          <w:rFonts w:eastAsia="MS Mincho"/>
          <w:i/>
          <w:color w:val="7F7F7F" w:themeColor="text1" w:themeTint="80"/>
          <w:lang w:eastAsia="ja-JP"/>
        </w:rPr>
      </w:pPr>
    </w:p>
    <w:p w14:paraId="38402A70" w14:textId="10A8EAD3" w:rsidR="0069694D" w:rsidRDefault="0069694D" w:rsidP="00E0467D">
      <w:pPr>
        <w:autoSpaceDE w:val="0"/>
        <w:autoSpaceDN w:val="0"/>
        <w:adjustRightInd w:val="0"/>
        <w:spacing w:after="0" w:line="240" w:lineRule="auto"/>
        <w:rPr>
          <w:rFonts w:eastAsia="MS Mincho"/>
          <w:i/>
          <w:color w:val="7F7F7F" w:themeColor="text1" w:themeTint="80"/>
          <w:lang w:eastAsia="ja-JP"/>
        </w:rPr>
      </w:pPr>
    </w:p>
    <w:p w14:paraId="4BE3D61B" w14:textId="340353F9" w:rsidR="006F53F4" w:rsidRDefault="00176DF4" w:rsidP="00BA5C91">
      <w:pPr>
        <w:autoSpaceDE w:val="0"/>
        <w:autoSpaceDN w:val="0"/>
        <w:adjustRightInd w:val="0"/>
        <w:spacing w:after="0" w:line="240" w:lineRule="auto"/>
        <w:rPr>
          <w:rFonts w:eastAsia="MS Mincho"/>
          <w:i/>
          <w:color w:val="7F7F7F" w:themeColor="text1" w:themeTint="80"/>
          <w:lang w:eastAsia="ja-JP"/>
        </w:rPr>
      </w:pPr>
      <w:r>
        <w:rPr>
          <w:noProof/>
        </w:rPr>
        <mc:AlternateContent>
          <mc:Choice Requires="wps">
            <w:drawing>
              <wp:anchor distT="0" distB="0" distL="114300" distR="114300" simplePos="0" relativeHeight="251732992" behindDoc="1" locked="0" layoutInCell="1" allowOverlap="1" wp14:anchorId="60EEFA5C" wp14:editId="3EAA153B">
                <wp:simplePos x="0" y="0"/>
                <wp:positionH relativeFrom="column">
                  <wp:posOffset>-50800</wp:posOffset>
                </wp:positionH>
                <wp:positionV relativeFrom="paragraph">
                  <wp:posOffset>423</wp:posOffset>
                </wp:positionV>
                <wp:extent cx="6942667" cy="9290050"/>
                <wp:effectExtent l="0" t="0" r="10795" b="25400"/>
                <wp:wrapNone/>
                <wp:docPr id="10" name="Rectangle 10"/>
                <wp:cNvGraphicFramePr/>
                <a:graphic xmlns:a="http://schemas.openxmlformats.org/drawingml/2006/main">
                  <a:graphicData uri="http://schemas.microsoft.com/office/word/2010/wordprocessingShape">
                    <wps:wsp>
                      <wps:cNvSpPr/>
                      <wps:spPr>
                        <a:xfrm>
                          <a:off x="0" y="0"/>
                          <a:ext cx="6942667" cy="9290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4679E" id="Rectangle 10" o:spid="_x0000_s1026" style="position:absolute;margin-left:-4pt;margin-top:.05pt;width:546.65pt;height:73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" filled="f" strokecolor="black [3213]" strokeweight="1pt"/>
            </w:pict>
          </mc:Fallback>
        </mc:AlternateContent>
      </w:r>
      <w:r>
        <w:rPr>
          <w:rFonts w:eastAsia="MS Mincho"/>
          <w:i/>
          <w:color w:val="7F7F7F" w:themeColor="text1" w:themeTint="80"/>
          <w:lang w:eastAsia="ja-JP"/>
        </w:rPr>
        <w:tab/>
      </w:r>
    </w:p>
    <w:p w14:paraId="39BE5D36" w14:textId="72EF206E" w:rsidR="00AD35A2" w:rsidRDefault="00AC2D5D" w:rsidP="00DE5E76">
      <w:pPr>
        <w:pStyle w:val="Heading1"/>
      </w:pPr>
      <w:r>
        <w:t xml:space="preserve">Riverside County Public Health </w:t>
      </w:r>
      <w:r w:rsidR="00030072">
        <w:t>Influenza-Like Illness</w:t>
      </w:r>
      <w:r>
        <w:t xml:space="preserve"> Data</w:t>
      </w:r>
    </w:p>
    <w:p w14:paraId="24DBA127" w14:textId="1E325270" w:rsidR="005A465A" w:rsidRDefault="005A465A" w:rsidP="00862D5D">
      <w:pPr>
        <w:tabs>
          <w:tab w:val="left" w:pos="9210"/>
        </w:tabs>
        <w:autoSpaceDE w:val="0"/>
        <w:autoSpaceDN w:val="0"/>
        <w:adjustRightInd w:val="0"/>
        <w:spacing w:after="0" w:line="240" w:lineRule="auto"/>
        <w:ind w:left="90" w:right="180"/>
        <w:jc w:val="both"/>
        <w:rPr>
          <w:b/>
        </w:rPr>
      </w:pPr>
    </w:p>
    <w:p w14:paraId="158D96FE" w14:textId="545D3E27" w:rsidR="00A5600B" w:rsidRDefault="00906484" w:rsidP="009703C9">
      <w:pPr>
        <w:tabs>
          <w:tab w:val="left" w:pos="9210"/>
        </w:tabs>
        <w:autoSpaceDE w:val="0"/>
        <w:autoSpaceDN w:val="0"/>
        <w:adjustRightInd w:val="0"/>
        <w:spacing w:after="0" w:line="240" w:lineRule="auto"/>
        <w:ind w:left="90" w:right="180"/>
        <w:jc w:val="both"/>
        <w:rPr>
          <w:i/>
          <w:iCs/>
          <w:color w:val="595959" w:themeColor="text1" w:themeTint="A6"/>
          <w:sz w:val="20"/>
          <w:szCs w:val="20"/>
        </w:rPr>
      </w:pPr>
      <w:r w:rsidRPr="00B27EB4">
        <w:rPr>
          <w:b/>
        </w:rPr>
        <w:t>Riverside County Public Health</w:t>
      </w:r>
      <w:bookmarkStart w:id="7" w:name="_Hlk21524243"/>
      <w:r>
        <w:rPr>
          <w:b/>
        </w:rPr>
        <w:t xml:space="preserve"> Department </w:t>
      </w:r>
      <w:r w:rsidR="00811C8B">
        <w:rPr>
          <w:b/>
        </w:rPr>
        <w:t>–</w:t>
      </w:r>
      <w:r>
        <w:rPr>
          <w:b/>
        </w:rPr>
        <w:t xml:space="preserve"> </w:t>
      </w:r>
      <w:r w:rsidRPr="00CA2A9E">
        <w:rPr>
          <w:b/>
        </w:rPr>
        <w:t>DOPH</w:t>
      </w:r>
      <w:bookmarkEnd w:id="7"/>
      <w:r w:rsidR="00811C8B">
        <w:rPr>
          <w:b/>
        </w:rPr>
        <w:t xml:space="preserve"> </w:t>
      </w:r>
      <w:r>
        <w:t xml:space="preserve">collects </w:t>
      </w:r>
      <w:r w:rsidRPr="00B27EB4">
        <w:t>Emergency Depart</w:t>
      </w:r>
      <w:r>
        <w:t>ment</w:t>
      </w:r>
      <w:r w:rsidRPr="00B27EB4">
        <w:t xml:space="preserve"> ILI activity </w:t>
      </w:r>
      <w:r>
        <w:t>data</w:t>
      </w:r>
      <w:r w:rsidRPr="00B27EB4">
        <w:t xml:space="preserve"> </w:t>
      </w:r>
      <w:r>
        <w:t xml:space="preserve">from the Center for Disease Control’s </w:t>
      </w:r>
      <w:r w:rsidR="00794E5A">
        <w:t xml:space="preserve">(CDC) </w:t>
      </w:r>
      <w:r w:rsidRPr="00C602D8">
        <w:rPr>
          <w:i/>
        </w:rPr>
        <w:t>Early Notification of Community-based Epidemics (ESSENCE)</w:t>
      </w:r>
      <w:r>
        <w:t xml:space="preserve"> </w:t>
      </w:r>
      <w:r w:rsidR="00F16410">
        <w:t>system</w:t>
      </w:r>
      <w:r w:rsidR="00030072">
        <w:t xml:space="preserve"> as part of the National Syndromic Surveillance Program (NSSP)</w:t>
      </w:r>
      <w:r w:rsidR="00F16410">
        <w:t>.</w:t>
      </w:r>
      <w:r w:rsidR="00F16410" w:rsidRPr="00B27EB4">
        <w:t xml:space="preserve"> </w:t>
      </w:r>
      <w:r w:rsidR="00EE1B80">
        <w:t>F</w:t>
      </w:r>
      <w:r w:rsidR="00A352A0">
        <w:t>ifteen</w:t>
      </w:r>
      <w:r w:rsidR="001D2979">
        <w:t xml:space="preserve"> of 17 Riverside County hospitals </w:t>
      </w:r>
      <w:r w:rsidR="00794E5A">
        <w:t>participate</w:t>
      </w:r>
      <w:r w:rsidR="0085678F">
        <w:t xml:space="preserve"> </w:t>
      </w:r>
      <w:r w:rsidR="001D2979">
        <w:t xml:space="preserve">in ESSENCE. </w:t>
      </w:r>
      <w:r w:rsidR="00F16410" w:rsidRPr="00B27EB4">
        <w:t>The</w:t>
      </w:r>
      <w:r w:rsidRPr="00B27EB4">
        <w:t xml:space="preserve"> graph </w:t>
      </w:r>
      <w:r w:rsidR="00030072">
        <w:t>below</w:t>
      </w:r>
      <w:r w:rsidRPr="00B27EB4">
        <w:t xml:space="preserve"> provide</w:t>
      </w:r>
      <w:r w:rsidR="00794E5A">
        <w:t>s</w:t>
      </w:r>
      <w:r w:rsidRPr="00B27EB4">
        <w:t xml:space="preserve"> a comparison between </w:t>
      </w:r>
      <w:r>
        <w:t xml:space="preserve">Riverside County’s EMS </w:t>
      </w:r>
      <w:r w:rsidR="001D2979">
        <w:t xml:space="preserve">ILI </w:t>
      </w:r>
      <w:r>
        <w:t xml:space="preserve">responses </w:t>
      </w:r>
      <w:r w:rsidRPr="00B27EB4">
        <w:t>and E</w:t>
      </w:r>
      <w:r>
        <w:t>mergency Department</w:t>
      </w:r>
      <w:r w:rsidRPr="00B27EB4">
        <w:t xml:space="preserve"> </w:t>
      </w:r>
      <w:r>
        <w:t xml:space="preserve">(ED) </w:t>
      </w:r>
      <w:r w:rsidR="001D2979">
        <w:t xml:space="preserve">ILI </w:t>
      </w:r>
      <w:r>
        <w:t xml:space="preserve">visits for the current year compared to the previous </w:t>
      </w:r>
      <w:r w:rsidR="00811C8B">
        <w:t>year</w:t>
      </w:r>
      <w:r w:rsidR="001D2979">
        <w:t>.</w:t>
      </w:r>
      <w:r w:rsidR="00C22921">
        <w:t xml:space="preserve"> </w:t>
      </w:r>
    </w:p>
    <w:p w14:paraId="6DF3048B" w14:textId="18264965" w:rsidR="00A5600B" w:rsidRDefault="006F0531" w:rsidP="00A5600B">
      <w:pPr>
        <w:tabs>
          <w:tab w:val="left" w:pos="9210"/>
        </w:tabs>
        <w:autoSpaceDE w:val="0"/>
        <w:autoSpaceDN w:val="0"/>
        <w:adjustRightInd w:val="0"/>
        <w:spacing w:after="0" w:line="240" w:lineRule="auto"/>
        <w:ind w:left="90" w:right="180"/>
        <w:jc w:val="center"/>
        <w:rPr>
          <w:i/>
          <w:iCs/>
          <w:color w:val="000000" w:themeColor="text1"/>
          <w:sz w:val="21"/>
          <w:szCs w:val="21"/>
        </w:rPr>
      </w:pPr>
      <w:r>
        <w:rPr>
          <w:noProof/>
        </w:rPr>
        <w:drawing>
          <wp:anchor distT="0" distB="0" distL="114300" distR="114300" simplePos="0" relativeHeight="251742208" behindDoc="0" locked="0" layoutInCell="1" allowOverlap="1" wp14:anchorId="4525C496" wp14:editId="7A6815B3">
            <wp:simplePos x="0" y="0"/>
            <wp:positionH relativeFrom="column">
              <wp:posOffset>327660</wp:posOffset>
            </wp:positionH>
            <wp:positionV relativeFrom="paragraph">
              <wp:posOffset>121920</wp:posOffset>
            </wp:positionV>
            <wp:extent cx="6141720" cy="3441700"/>
            <wp:effectExtent l="0" t="0" r="0" b="635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41720" cy="3441700"/>
                    </a:xfrm>
                    <a:prstGeom prst="rect">
                      <a:avLst/>
                    </a:prstGeom>
                  </pic:spPr>
                </pic:pic>
              </a:graphicData>
            </a:graphic>
            <wp14:sizeRelH relativeFrom="margin">
              <wp14:pctWidth>0</wp14:pctWidth>
            </wp14:sizeRelH>
            <wp14:sizeRelV relativeFrom="margin">
              <wp14:pctHeight>0</wp14:pctHeight>
            </wp14:sizeRelV>
          </wp:anchor>
        </w:drawing>
      </w:r>
    </w:p>
    <w:p w14:paraId="0A716B66" w14:textId="77777777"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60525B7B" w14:textId="77777777"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6FF4BF98" w14:textId="77777777"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F8B664A" w14:textId="09726E6D"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0602FD0E" w14:textId="3BB2C80F"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4B1CB0E" w14:textId="43C7C8B4"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626B7B74" w14:textId="506BF7B7"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90B1ADE" w14:textId="1A12AC5D"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96B2CF9" w14:textId="7FA92757"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17574179" w14:textId="09778505"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4936BDEC" w14:textId="5420EDE9"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0E53E20F" w14:textId="431407D4"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727D3A90" w14:textId="493C8B64"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32BC5684" w14:textId="7E4FE1F6"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99C9CAB" w14:textId="6833212A"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0C8C2852" w14:textId="77F38004"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3831C6D" w14:textId="67E66EEA"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0E3A07BD" w14:textId="63479362"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4BEDF982" w14:textId="0389C114"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6C0CF5E" w14:textId="3DE01E58"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59F8DD99" w14:textId="3B5A294C" w:rsidR="00A5600B" w:rsidRDefault="00A5600B" w:rsidP="00A5600B">
      <w:pPr>
        <w:tabs>
          <w:tab w:val="left" w:pos="9210"/>
        </w:tabs>
        <w:autoSpaceDE w:val="0"/>
        <w:autoSpaceDN w:val="0"/>
        <w:adjustRightInd w:val="0"/>
        <w:spacing w:after="0" w:line="240" w:lineRule="auto"/>
        <w:ind w:left="90" w:right="180"/>
        <w:jc w:val="center"/>
        <w:rPr>
          <w:i/>
          <w:iCs/>
          <w:color w:val="000000" w:themeColor="text1"/>
          <w:sz w:val="21"/>
          <w:szCs w:val="21"/>
        </w:rPr>
      </w:pPr>
    </w:p>
    <w:p w14:paraId="01BAA8D2" w14:textId="77777777" w:rsidR="009703C9" w:rsidRDefault="009703C9" w:rsidP="009703C9">
      <w:pPr>
        <w:tabs>
          <w:tab w:val="left" w:pos="9210"/>
        </w:tabs>
        <w:autoSpaceDE w:val="0"/>
        <w:autoSpaceDN w:val="0"/>
        <w:adjustRightInd w:val="0"/>
        <w:spacing w:after="0" w:line="240" w:lineRule="auto"/>
        <w:ind w:right="180"/>
        <w:rPr>
          <w:i/>
          <w:iCs/>
          <w:color w:val="000000" w:themeColor="text1"/>
          <w:sz w:val="21"/>
          <w:szCs w:val="21"/>
        </w:rPr>
      </w:pPr>
    </w:p>
    <w:p w14:paraId="713F052F" w14:textId="509807D0" w:rsidR="009703C9" w:rsidRDefault="00B558C2" w:rsidP="009703C9">
      <w:pPr>
        <w:tabs>
          <w:tab w:val="left" w:pos="9210"/>
        </w:tabs>
        <w:autoSpaceDE w:val="0"/>
        <w:autoSpaceDN w:val="0"/>
        <w:adjustRightInd w:val="0"/>
        <w:spacing w:after="0" w:line="240" w:lineRule="auto"/>
        <w:ind w:right="180"/>
        <w:jc w:val="center"/>
        <w:rPr>
          <w:i/>
          <w:iCs/>
          <w:color w:val="595959" w:themeColor="text1" w:themeTint="A6"/>
          <w:sz w:val="20"/>
          <w:szCs w:val="20"/>
        </w:rPr>
      </w:pPr>
      <w:r>
        <w:rPr>
          <w:i/>
          <w:iCs/>
          <w:noProof/>
          <w:color w:val="000000" w:themeColor="text1"/>
        </w:rPr>
        <w:drawing>
          <wp:anchor distT="0" distB="0" distL="114300" distR="114300" simplePos="0" relativeHeight="251738112" behindDoc="0" locked="0" layoutInCell="1" allowOverlap="1" wp14:anchorId="53D1E9A1" wp14:editId="4ACF2F1E">
            <wp:simplePos x="0" y="0"/>
            <wp:positionH relativeFrom="column">
              <wp:posOffset>266700</wp:posOffset>
            </wp:positionH>
            <wp:positionV relativeFrom="paragraph">
              <wp:posOffset>241300</wp:posOffset>
            </wp:positionV>
            <wp:extent cx="6286500" cy="3446780"/>
            <wp:effectExtent l="0" t="0" r="0" b="127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286500" cy="3446780"/>
                    </a:xfrm>
                    <a:prstGeom prst="rect">
                      <a:avLst/>
                    </a:prstGeom>
                  </pic:spPr>
                </pic:pic>
              </a:graphicData>
            </a:graphic>
            <wp14:sizeRelH relativeFrom="margin">
              <wp14:pctWidth>0</wp14:pctWidth>
            </wp14:sizeRelH>
            <wp14:sizeRelV relativeFrom="margin">
              <wp14:pctHeight>0</wp14:pctHeight>
            </wp14:sizeRelV>
          </wp:anchor>
        </w:drawing>
      </w:r>
      <w:r w:rsidR="00A5600B" w:rsidRPr="00693E1A">
        <w:rPr>
          <w:i/>
          <w:iCs/>
          <w:color w:val="000000" w:themeColor="text1"/>
          <w:sz w:val="21"/>
          <w:szCs w:val="21"/>
        </w:rPr>
        <w:t>EMS ILI responses and ED ILI visits as a percentage of their respective total volume</w:t>
      </w:r>
      <w:r w:rsidR="00A5600B">
        <w:rPr>
          <w:i/>
          <w:iCs/>
          <w:color w:val="000000" w:themeColor="text1"/>
          <w:sz w:val="21"/>
          <w:szCs w:val="21"/>
        </w:rPr>
        <w:t xml:space="preserve"> –</w:t>
      </w:r>
      <w:r w:rsidR="00A5600B" w:rsidRPr="00693E1A">
        <w:rPr>
          <w:color w:val="000000" w:themeColor="text1"/>
          <w:sz w:val="21"/>
          <w:szCs w:val="21"/>
        </w:rPr>
        <w:t xml:space="preserve"> </w:t>
      </w:r>
      <w:r w:rsidR="00A5600B" w:rsidRPr="00693E1A">
        <w:rPr>
          <w:i/>
          <w:iCs/>
          <w:color w:val="000000" w:themeColor="text1"/>
          <w:sz w:val="21"/>
          <w:szCs w:val="21"/>
        </w:rPr>
        <w:t>adapted from CDC methodology</w:t>
      </w:r>
    </w:p>
    <w:p w14:paraId="7E53504C" w14:textId="08B987B6" w:rsidR="00A5600B" w:rsidRPr="00A5600B" w:rsidRDefault="00AC5D4D" w:rsidP="00AC5D4D">
      <w:r>
        <w:rPr>
          <w:i/>
          <w:iCs/>
          <w:color w:val="595959" w:themeColor="text1" w:themeTint="A6"/>
          <w:sz w:val="20"/>
          <w:szCs w:val="20"/>
        </w:rPr>
        <w:t xml:space="preserve">       </w:t>
      </w:r>
      <w:r w:rsidR="00A5600B" w:rsidRPr="00B908C7">
        <w:rPr>
          <w:i/>
          <w:iCs/>
          <w:color w:val="595959" w:themeColor="text1" w:themeTint="A6"/>
          <w:sz w:val="20"/>
          <w:szCs w:val="20"/>
        </w:rPr>
        <w:t xml:space="preserve">For Riverside County Public Health Department Influenza Reporting, see </w:t>
      </w:r>
      <w:hyperlink r:id="rId41" w:history="1">
        <w:r w:rsidR="00A5600B" w:rsidRPr="00D646CE">
          <w:rPr>
            <w:rStyle w:val="Hyperlink"/>
            <w:i/>
            <w:iCs/>
            <w:sz w:val="20"/>
            <w:szCs w:val="20"/>
          </w:rPr>
          <w:t>https://www.rivco-diseasecontrol.org/</w:t>
        </w:r>
      </w:hyperlink>
    </w:p>
    <w:p w14:paraId="7F2F6248" w14:textId="401B459D" w:rsidR="008B1024" w:rsidRDefault="00144DD2" w:rsidP="0044078C">
      <w:pPr>
        <w:pStyle w:val="Heading1"/>
      </w:pPr>
      <w:r>
        <w:t>A</w:t>
      </w:r>
      <w:r w:rsidR="00C47BCA">
        <w:t>po</w:t>
      </w:r>
      <w:r w:rsidR="00954346">
        <w:t>T</w:t>
      </w:r>
      <w:r w:rsidR="00C47BCA">
        <w:t xml:space="preserve"> and apo</w:t>
      </w:r>
      <w:r w:rsidR="00954346">
        <w:t>D Definitions</w:t>
      </w:r>
    </w:p>
    <w:p w14:paraId="2A277A68" w14:textId="7898AAB5" w:rsidR="00CA625A" w:rsidRDefault="00CA625A" w:rsidP="004D4734">
      <w:pPr>
        <w:pStyle w:val="Heading2"/>
        <w:rPr>
          <w:sz w:val="22"/>
          <w:szCs w:val="22"/>
        </w:rPr>
      </w:pPr>
      <w:r>
        <w:rPr>
          <w:sz w:val="22"/>
          <w:szCs w:val="22"/>
        </w:rPr>
        <w:t>9-1-1 Ambulance Response</w:t>
      </w:r>
    </w:p>
    <w:p w14:paraId="31D2292C" w14:textId="057C4F37" w:rsidR="00CA625A" w:rsidRPr="00CA625A" w:rsidRDefault="00CA625A" w:rsidP="00CA625A">
      <w:r>
        <w:t xml:space="preserve">For the purpose of reporting </w:t>
      </w:r>
      <w:r w:rsidR="001C7D95">
        <w:t xml:space="preserve">valid, unduplicated </w:t>
      </w:r>
      <w:r w:rsidR="00284557">
        <w:t>response counts</w:t>
      </w:r>
      <w:r w:rsidR="001C7D95">
        <w:t xml:space="preserve">, </w:t>
      </w:r>
      <w:r w:rsidR="0036100D">
        <w:t>only</w:t>
      </w:r>
      <w:r w:rsidR="00111F1F">
        <w:t xml:space="preserve"> </w:t>
      </w:r>
      <w:r w:rsidR="0036100D">
        <w:t xml:space="preserve">ground transport units responding to 9-1-1 incidents are included in this report. </w:t>
      </w:r>
      <w:r w:rsidR="00753F40">
        <w:t>T</w:t>
      </w:r>
      <w:r w:rsidR="00110DD5">
        <w:t>his</w:t>
      </w:r>
      <w:r w:rsidR="005A0C2A">
        <w:t xml:space="preserve"> excludes records from First Responder Fire </w:t>
      </w:r>
      <w:r w:rsidR="00753F40">
        <w:t>A</w:t>
      </w:r>
      <w:r w:rsidR="005A0C2A">
        <w:t xml:space="preserve">gencies arriving on scene </w:t>
      </w:r>
      <w:r w:rsidR="00753F40">
        <w:t xml:space="preserve">with transport agencies </w:t>
      </w:r>
      <w:r w:rsidR="005A0C2A">
        <w:t xml:space="preserve">as part of </w:t>
      </w:r>
      <w:r w:rsidR="006E1004">
        <w:t>Riverside County’s</w:t>
      </w:r>
      <w:r w:rsidR="005A0C2A">
        <w:t xml:space="preserve"> 9-1-1 </w:t>
      </w:r>
      <w:r w:rsidR="0011413F">
        <w:t xml:space="preserve">dual </w:t>
      </w:r>
      <w:r w:rsidR="005A0C2A">
        <w:t>medical response system</w:t>
      </w:r>
      <w:r w:rsidR="006E1004">
        <w:t xml:space="preserve">. </w:t>
      </w:r>
      <w:r w:rsidR="005A0C2A">
        <w:t xml:space="preserve">It also excludes </w:t>
      </w:r>
      <w:r w:rsidR="001C7D95">
        <w:t xml:space="preserve">non-emergency </w:t>
      </w:r>
      <w:r w:rsidR="0036100D">
        <w:t xml:space="preserve">interfacility </w:t>
      </w:r>
      <w:r w:rsidR="001C7D95">
        <w:t>or</w:t>
      </w:r>
      <w:r w:rsidR="00753F40">
        <w:t xml:space="preserve"> other transport </w:t>
      </w:r>
      <w:r w:rsidR="0036100D">
        <w:t>types</w:t>
      </w:r>
      <w:r w:rsidR="001C7D95">
        <w:t xml:space="preserve"> (i.e., </w:t>
      </w:r>
      <w:r w:rsidR="003A5954">
        <w:t>air ambulance</w:t>
      </w:r>
      <w:r w:rsidR="001C7D95">
        <w:t>)</w:t>
      </w:r>
      <w:r w:rsidR="00753F40">
        <w:t xml:space="preserve"> where </w:t>
      </w:r>
      <w:r w:rsidR="001C7D95">
        <w:t xml:space="preserve">a </w:t>
      </w:r>
      <w:r w:rsidR="00753F40">
        <w:t xml:space="preserve">30-minute </w:t>
      </w:r>
      <w:r w:rsidR="001C7D95">
        <w:t xml:space="preserve">time </w:t>
      </w:r>
      <w:r w:rsidR="00753F40">
        <w:t>standard</w:t>
      </w:r>
      <w:r w:rsidR="001C7D95">
        <w:t xml:space="preserve"> would not apply. </w:t>
      </w:r>
      <w:r w:rsidR="00753F40">
        <w:t xml:space="preserve">  </w:t>
      </w:r>
    </w:p>
    <w:p w14:paraId="7256F793" w14:textId="267029C5" w:rsidR="008B1024" w:rsidRPr="00744CF5" w:rsidRDefault="008B1024" w:rsidP="004D4734">
      <w:pPr>
        <w:pStyle w:val="Heading2"/>
        <w:rPr>
          <w:sz w:val="22"/>
          <w:szCs w:val="22"/>
        </w:rPr>
      </w:pPr>
      <w:r w:rsidRPr="00744CF5">
        <w:rPr>
          <w:sz w:val="22"/>
          <w:szCs w:val="22"/>
        </w:rPr>
        <w:t>Ambula</w:t>
      </w:r>
      <w:r w:rsidR="00F90102" w:rsidRPr="00744CF5">
        <w:rPr>
          <w:sz w:val="22"/>
          <w:szCs w:val="22"/>
        </w:rPr>
        <w:t>nce Patient Offload Time (APOT)</w:t>
      </w:r>
    </w:p>
    <w:p w14:paraId="0D64B6D8" w14:textId="13393082" w:rsidR="00B23A40" w:rsidRPr="00744CF5" w:rsidRDefault="00B30119" w:rsidP="00DB198C">
      <w:pPr>
        <w:tabs>
          <w:tab w:val="left" w:pos="540"/>
          <w:tab w:val="left" w:pos="5560"/>
        </w:tabs>
        <w:spacing w:line="240" w:lineRule="auto"/>
      </w:pPr>
      <w:r w:rsidRPr="00744CF5">
        <w:t xml:space="preserve">The </w:t>
      </w:r>
      <w:r w:rsidR="00284557">
        <w:t>t</w:t>
      </w:r>
      <w:r w:rsidRPr="00744CF5">
        <w:t xml:space="preserve">ime interval between the arrival of an </w:t>
      </w:r>
      <w:r w:rsidR="006E1004">
        <w:t xml:space="preserve">9-1-1 </w:t>
      </w:r>
      <w:r w:rsidRPr="00744CF5">
        <w:t>patient at an E</w:t>
      </w:r>
      <w:r w:rsidR="00111F1F">
        <w:t>mergency Department (E</w:t>
      </w:r>
      <w:r w:rsidRPr="00744CF5">
        <w:t>D</w:t>
      </w:r>
      <w:r w:rsidR="00111F1F">
        <w:t>)</w:t>
      </w:r>
      <w:r w:rsidRPr="00744CF5">
        <w:t xml:space="preserve"> and the time th</w:t>
      </w:r>
      <w:r w:rsidR="006E1004">
        <w:t>at</w:t>
      </w:r>
      <w:r w:rsidRPr="00744CF5">
        <w:t xml:space="preserve"> patient is transferred</w:t>
      </w:r>
      <w:r w:rsidR="003E1D63" w:rsidRPr="00744CF5">
        <w:t xml:space="preserve"> </w:t>
      </w:r>
      <w:r w:rsidR="006E1004">
        <w:t>from the</w:t>
      </w:r>
      <w:r w:rsidR="003E1D63" w:rsidRPr="00744CF5">
        <w:t xml:space="preserve"> </w:t>
      </w:r>
      <w:r w:rsidR="006E1004">
        <w:t xml:space="preserve">ambulance </w:t>
      </w:r>
      <w:r w:rsidR="003E1D63" w:rsidRPr="00744CF5">
        <w:t xml:space="preserve">gurney </w:t>
      </w:r>
      <w:r w:rsidR="006E1004">
        <w:t xml:space="preserve">to a </w:t>
      </w:r>
      <w:r w:rsidR="003E1D63" w:rsidRPr="00744CF5">
        <w:t>bed, chair, or other acceptable location</w:t>
      </w:r>
      <w:r w:rsidR="00661172">
        <w:t>,</w:t>
      </w:r>
      <w:r w:rsidR="003E1D63" w:rsidRPr="00744CF5">
        <w:t xml:space="preserve"> and </w:t>
      </w:r>
      <w:r w:rsidR="006E1004">
        <w:t>the ED</w:t>
      </w:r>
      <w:r w:rsidR="003E1D63" w:rsidRPr="00744CF5">
        <w:t xml:space="preserve"> assumes responsibility </w:t>
      </w:r>
      <w:r w:rsidR="006E1004">
        <w:t>of</w:t>
      </w:r>
      <w:r w:rsidR="003E1D63" w:rsidRPr="00744CF5">
        <w:t xml:space="preserve"> care.</w:t>
      </w:r>
      <w:r w:rsidR="003E1D63" w:rsidRPr="00744CF5">
        <w:rPr>
          <w:rStyle w:val="FootnoteReference"/>
        </w:rPr>
        <w:footnoteReference w:id="1"/>
      </w:r>
      <w:r w:rsidR="00591D97" w:rsidRPr="00744CF5">
        <w:t xml:space="preserve"> The </w:t>
      </w:r>
      <w:r w:rsidR="00F90102" w:rsidRPr="00744CF5">
        <w:t>Clock Start (eTimes.11) is</w:t>
      </w:r>
      <w:r w:rsidR="00591D97" w:rsidRPr="00744CF5">
        <w:t xml:space="preserve"> the time of patient arriva</w:t>
      </w:r>
      <w:r w:rsidR="00F90102" w:rsidRPr="00744CF5">
        <w:t xml:space="preserve">l at the destination (hospital), and the Clock Stop (eTimes.12) is </w:t>
      </w:r>
      <w:r w:rsidR="006E1004">
        <w:t xml:space="preserve">the </w:t>
      </w:r>
      <w:r w:rsidR="00591D97" w:rsidRPr="00744CF5">
        <w:t xml:space="preserve">time </w:t>
      </w:r>
      <w:r w:rsidR="006E1004">
        <w:t xml:space="preserve">patient care is </w:t>
      </w:r>
      <w:r w:rsidR="00591D97" w:rsidRPr="00744CF5">
        <w:t>transferred.</w:t>
      </w:r>
      <w:r w:rsidR="00F90102" w:rsidRPr="00744CF5">
        <w:rPr>
          <w:rStyle w:val="FootnoteReference"/>
        </w:rPr>
        <w:footnoteReference w:id="2"/>
      </w:r>
      <w:r w:rsidR="00F90102" w:rsidRPr="00744CF5">
        <w:t xml:space="preserve"> REMSA obtains both times from the </w:t>
      </w:r>
      <w:proofErr w:type="spellStart"/>
      <w:r w:rsidR="00F90102" w:rsidRPr="00744CF5">
        <w:t>ePCR</w:t>
      </w:r>
      <w:proofErr w:type="spellEnd"/>
      <w:r w:rsidR="00F90102" w:rsidRPr="00744CF5">
        <w:t>.</w:t>
      </w:r>
    </w:p>
    <w:p w14:paraId="26901B3E" w14:textId="32779BD5" w:rsidR="00FD4C97" w:rsidRPr="00744CF5" w:rsidRDefault="00FD4C97" w:rsidP="009C2699">
      <w:pPr>
        <w:pStyle w:val="Heading2"/>
        <w:rPr>
          <w:sz w:val="22"/>
          <w:szCs w:val="22"/>
        </w:rPr>
      </w:pPr>
      <w:r w:rsidRPr="00744CF5">
        <w:rPr>
          <w:sz w:val="22"/>
          <w:szCs w:val="22"/>
        </w:rPr>
        <w:t>Ambulance Patient Offload Delay (APOD)</w:t>
      </w:r>
    </w:p>
    <w:p w14:paraId="0171E14F" w14:textId="15B9A2D3" w:rsidR="00FD4C97" w:rsidRPr="00661172" w:rsidRDefault="00FD4C97" w:rsidP="00FD4C97">
      <w:pPr>
        <w:rPr>
          <w:bCs/>
          <w:iCs/>
        </w:rPr>
      </w:pPr>
      <w:r w:rsidRPr="00744CF5">
        <w:t>Any delay in ambulance patient offload time (APOT) that exceeds the local ambulance patient offload time standard of 25/30 minutes (Riverside County EMS Agency applies a 30-minute standard). This shall also be synonymous with “non-standard patient offload time” as referenced in the Health and Safety Code.</w:t>
      </w:r>
      <w:r w:rsidRPr="00744CF5">
        <w:rPr>
          <w:rStyle w:val="FootnoteReference"/>
        </w:rPr>
        <w:footnoteReference w:id="3"/>
      </w:r>
      <w:r w:rsidRPr="00744CF5">
        <w:t xml:space="preserve"> If the transfer of care and patient offload from the ambulance gurney exceeds the </w:t>
      </w:r>
      <w:r w:rsidR="00F132F8" w:rsidRPr="00744CF5">
        <w:t>30-minute</w:t>
      </w:r>
      <w:r w:rsidRPr="00744CF5">
        <w:t xml:space="preserve"> standard, it will be documented and tracked as APOD.</w:t>
      </w:r>
      <w:r w:rsidRPr="00744CF5">
        <w:rPr>
          <w:rStyle w:val="FootnoteReference"/>
        </w:rPr>
        <w:footnoteReference w:id="4"/>
      </w:r>
      <w:r w:rsidR="00661172">
        <w:rPr>
          <w:bCs/>
          <w:i/>
        </w:rPr>
        <w:t xml:space="preserve"> </w:t>
      </w:r>
      <w:r w:rsidR="007E1624" w:rsidRPr="00A710E8">
        <w:rPr>
          <w:bCs/>
          <w:i/>
        </w:rPr>
        <w:t xml:space="preserve">The Riverside County </w:t>
      </w:r>
      <w:proofErr w:type="spellStart"/>
      <w:r w:rsidR="007E1624" w:rsidRPr="00A710E8">
        <w:rPr>
          <w:bCs/>
          <w:i/>
        </w:rPr>
        <w:t>ePCR</w:t>
      </w:r>
      <w:proofErr w:type="spellEnd"/>
      <w:r w:rsidR="007E1624" w:rsidRPr="00A710E8">
        <w:rPr>
          <w:bCs/>
          <w:i/>
        </w:rPr>
        <w:t xml:space="preserve"> system require</w:t>
      </w:r>
      <w:r w:rsidR="00111F1F" w:rsidRPr="00A710E8">
        <w:rPr>
          <w:bCs/>
          <w:i/>
        </w:rPr>
        <w:t>s</w:t>
      </w:r>
      <w:r w:rsidR="007E1624" w:rsidRPr="00A710E8">
        <w:rPr>
          <w:bCs/>
          <w:i/>
        </w:rPr>
        <w:t xml:space="preserve"> medics to enter an “ APOD Reason” when APOT exceeds </w:t>
      </w:r>
      <w:r w:rsidR="00661172" w:rsidRPr="00A710E8">
        <w:rPr>
          <w:bCs/>
          <w:i/>
        </w:rPr>
        <w:t>the 30-minute standard</w:t>
      </w:r>
      <w:r w:rsidR="007E1624" w:rsidRPr="00A710E8">
        <w:rPr>
          <w:bCs/>
          <w:i/>
        </w:rPr>
        <w:t xml:space="preserve">. </w:t>
      </w:r>
      <w:r w:rsidR="00661172" w:rsidRPr="00A710E8">
        <w:rPr>
          <w:bCs/>
          <w:i/>
        </w:rPr>
        <w:t>While the number of APODs documented as no</w:t>
      </w:r>
      <w:r w:rsidR="009F0344">
        <w:rPr>
          <w:bCs/>
          <w:i/>
        </w:rPr>
        <w:t>n-</w:t>
      </w:r>
      <w:r w:rsidR="00661172" w:rsidRPr="00A710E8">
        <w:rPr>
          <w:bCs/>
          <w:i/>
        </w:rPr>
        <w:t>ED</w:t>
      </w:r>
      <w:r w:rsidR="00A710E8">
        <w:rPr>
          <w:bCs/>
          <w:i/>
        </w:rPr>
        <w:t>-</w:t>
      </w:r>
      <w:r w:rsidR="00A710E8" w:rsidRPr="00A710E8">
        <w:rPr>
          <w:bCs/>
          <w:i/>
        </w:rPr>
        <w:t xml:space="preserve">related </w:t>
      </w:r>
      <w:r w:rsidR="00661172" w:rsidRPr="00A710E8">
        <w:rPr>
          <w:bCs/>
          <w:i/>
        </w:rPr>
        <w:t>is nominal, b</w:t>
      </w:r>
      <w:r w:rsidR="00111F1F" w:rsidRPr="00A710E8">
        <w:rPr>
          <w:bCs/>
          <w:i/>
        </w:rPr>
        <w:t xml:space="preserve">eginning </w:t>
      </w:r>
      <w:r w:rsidR="009F0344">
        <w:rPr>
          <w:bCs/>
          <w:i/>
        </w:rPr>
        <w:t xml:space="preserve">in </w:t>
      </w:r>
      <w:r w:rsidR="00111F1F" w:rsidRPr="00A710E8">
        <w:rPr>
          <w:bCs/>
          <w:i/>
        </w:rPr>
        <w:t>Week</w:t>
      </w:r>
      <w:r w:rsidR="009F0344">
        <w:rPr>
          <w:bCs/>
          <w:i/>
        </w:rPr>
        <w:t>-</w:t>
      </w:r>
      <w:r w:rsidR="00111F1F" w:rsidRPr="00A710E8">
        <w:rPr>
          <w:bCs/>
          <w:i/>
        </w:rPr>
        <w:t>1</w:t>
      </w:r>
      <w:r w:rsidR="009F0344">
        <w:rPr>
          <w:bCs/>
          <w:i/>
        </w:rPr>
        <w:t xml:space="preserve"> of</w:t>
      </w:r>
      <w:r w:rsidR="00111F1F" w:rsidRPr="00A710E8">
        <w:rPr>
          <w:bCs/>
          <w:i/>
        </w:rPr>
        <w:t xml:space="preserve"> 2022</w:t>
      </w:r>
      <w:r w:rsidR="00661172" w:rsidRPr="00A710E8">
        <w:rPr>
          <w:bCs/>
          <w:i/>
        </w:rPr>
        <w:t>,</w:t>
      </w:r>
      <w:r w:rsidR="00111F1F" w:rsidRPr="00A710E8">
        <w:rPr>
          <w:bCs/>
          <w:i/>
        </w:rPr>
        <w:t xml:space="preserve"> only delays identified as having an ED origin are counted against</w:t>
      </w:r>
      <w:r w:rsidR="00661172" w:rsidRPr="00A710E8">
        <w:rPr>
          <w:bCs/>
          <w:i/>
        </w:rPr>
        <w:t xml:space="preserve"> </w:t>
      </w:r>
      <w:r w:rsidR="00111F1F" w:rsidRPr="00A710E8">
        <w:rPr>
          <w:bCs/>
          <w:i/>
        </w:rPr>
        <w:t>APOD compliance</w:t>
      </w:r>
      <w:r w:rsidR="00A710E8">
        <w:rPr>
          <w:bCs/>
          <w:i/>
        </w:rPr>
        <w:t xml:space="preserve"> for a more precise metric. </w:t>
      </w:r>
      <w:r w:rsidR="00A710E8">
        <w:rPr>
          <w:bCs/>
          <w:iCs/>
        </w:rPr>
        <w:t xml:space="preserve"> </w:t>
      </w:r>
    </w:p>
    <w:p w14:paraId="64F0DF5B" w14:textId="734154B2" w:rsidR="007E1624" w:rsidRPr="00323664" w:rsidRDefault="007E1624" w:rsidP="007E1624">
      <w:pPr>
        <w:pStyle w:val="Heading2"/>
        <w:rPr>
          <w:sz w:val="22"/>
          <w:szCs w:val="22"/>
        </w:rPr>
      </w:pPr>
      <w:r w:rsidRPr="00323664">
        <w:rPr>
          <w:sz w:val="22"/>
          <w:szCs w:val="22"/>
        </w:rPr>
        <w:t xml:space="preserve">APOD Compliance </w:t>
      </w:r>
    </w:p>
    <w:p w14:paraId="07B593E8" w14:textId="67FA8B6D" w:rsidR="007E1624" w:rsidRDefault="007E1624" w:rsidP="007E1624">
      <w:pPr>
        <w:pStyle w:val="Heading2"/>
        <w:rPr>
          <w:bCs w:val="0"/>
          <w:i w:val="0"/>
          <w:sz w:val="22"/>
          <w:szCs w:val="22"/>
        </w:rPr>
      </w:pPr>
      <w:r>
        <w:rPr>
          <w:bCs w:val="0"/>
          <w:i w:val="0"/>
          <w:sz w:val="22"/>
          <w:szCs w:val="22"/>
        </w:rPr>
        <w:t>F</w:t>
      </w:r>
      <w:r w:rsidRPr="00323664">
        <w:rPr>
          <w:bCs w:val="0"/>
          <w:i w:val="0"/>
          <w:sz w:val="22"/>
          <w:szCs w:val="22"/>
        </w:rPr>
        <w:t xml:space="preserve">requency comparison </w:t>
      </w:r>
      <w:r w:rsidR="00284557">
        <w:rPr>
          <w:bCs w:val="0"/>
          <w:i w:val="0"/>
          <w:sz w:val="22"/>
          <w:szCs w:val="22"/>
        </w:rPr>
        <w:t xml:space="preserve">expressed in percentage </w:t>
      </w:r>
      <w:r w:rsidRPr="00323664">
        <w:rPr>
          <w:bCs w:val="0"/>
          <w:i w:val="0"/>
          <w:sz w:val="22"/>
          <w:szCs w:val="22"/>
        </w:rPr>
        <w:t>between the total number of transports and those resulting in APOD</w:t>
      </w:r>
      <w:r>
        <w:rPr>
          <w:bCs w:val="0"/>
          <w:i w:val="0"/>
          <w:sz w:val="22"/>
          <w:szCs w:val="22"/>
        </w:rPr>
        <w:t xml:space="preserve">s </w:t>
      </w:r>
      <w:r w:rsidR="00284557">
        <w:rPr>
          <w:bCs w:val="0"/>
          <w:i w:val="0"/>
          <w:sz w:val="22"/>
          <w:szCs w:val="22"/>
        </w:rPr>
        <w:t xml:space="preserve">having a documented </w:t>
      </w:r>
      <w:r>
        <w:rPr>
          <w:bCs w:val="0"/>
          <w:i w:val="0"/>
          <w:sz w:val="22"/>
          <w:szCs w:val="22"/>
        </w:rPr>
        <w:t>ED-related origin</w:t>
      </w:r>
      <w:r w:rsidRPr="00323664">
        <w:rPr>
          <w:bCs w:val="0"/>
          <w:i w:val="0"/>
          <w:sz w:val="22"/>
          <w:szCs w:val="22"/>
        </w:rPr>
        <w:t>.</w:t>
      </w:r>
      <w:r>
        <w:rPr>
          <w:bCs w:val="0"/>
          <w:i w:val="0"/>
          <w:sz w:val="22"/>
          <w:szCs w:val="22"/>
        </w:rPr>
        <w:t xml:space="preserve"> </w:t>
      </w:r>
    </w:p>
    <w:p w14:paraId="7D3CA24C" w14:textId="31033AAB" w:rsidR="004831C2" w:rsidRDefault="004831C2" w:rsidP="004831C2">
      <w:pPr>
        <w:pStyle w:val="Heading2"/>
        <w:rPr>
          <w:sz w:val="22"/>
          <w:szCs w:val="22"/>
        </w:rPr>
      </w:pPr>
    </w:p>
    <w:p w14:paraId="770FA89A" w14:textId="1FBE306F" w:rsidR="004831C2" w:rsidRPr="00744CF5" w:rsidRDefault="004831C2" w:rsidP="004831C2">
      <w:pPr>
        <w:pStyle w:val="Heading2"/>
        <w:rPr>
          <w:sz w:val="22"/>
          <w:szCs w:val="22"/>
        </w:rPr>
      </w:pPr>
      <w:r>
        <w:rPr>
          <w:sz w:val="22"/>
          <w:szCs w:val="22"/>
        </w:rPr>
        <w:t xml:space="preserve">Emergency Treatment Services (ETS) </w:t>
      </w:r>
      <w:r w:rsidRPr="00744CF5">
        <w:rPr>
          <w:sz w:val="22"/>
          <w:szCs w:val="22"/>
        </w:rPr>
        <w:t>Ambulance Patient Offload Delay (APOD)</w:t>
      </w:r>
    </w:p>
    <w:p w14:paraId="70FD1976" w14:textId="77BEE2FB" w:rsidR="00B54CCA" w:rsidRPr="004831C2" w:rsidRDefault="004831C2" w:rsidP="004831C2">
      <w:pPr>
        <w:rPr>
          <w:i/>
          <w:iCs/>
          <w:sz w:val="18"/>
          <w:szCs w:val="18"/>
        </w:rPr>
      </w:pPr>
      <w:r>
        <w:rPr>
          <w:noProof/>
        </w:rPr>
        <mc:AlternateContent>
          <mc:Choice Requires="wps">
            <w:drawing>
              <wp:anchor distT="45720" distB="45720" distL="114300" distR="114300" simplePos="0" relativeHeight="251696128" behindDoc="0" locked="0" layoutInCell="1" allowOverlap="1" wp14:anchorId="408EE839" wp14:editId="24A37039">
                <wp:simplePos x="0" y="0"/>
                <wp:positionH relativeFrom="margin">
                  <wp:posOffset>-70485</wp:posOffset>
                </wp:positionH>
                <wp:positionV relativeFrom="paragraph">
                  <wp:posOffset>2345690</wp:posOffset>
                </wp:positionV>
                <wp:extent cx="5250180" cy="5791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579120"/>
                        </a:xfrm>
                        <a:prstGeom prst="rect">
                          <a:avLst/>
                        </a:prstGeom>
                        <a:noFill/>
                        <a:ln w="9525">
                          <a:noFill/>
                          <a:miter lim="800000"/>
                          <a:headEnd/>
                          <a:tailEnd/>
                        </a:ln>
                      </wps:spPr>
                      <wps:style>
                        <a:lnRef idx="0">
                          <a:scrgbClr r="0" g="0" b="0"/>
                        </a:lnRef>
                        <a:fillRef idx="1001">
                          <a:schemeClr val="lt2"/>
                        </a:fillRef>
                        <a:effectRef idx="0">
                          <a:scrgbClr r="0" g="0" b="0"/>
                        </a:effectRef>
                        <a:fontRef idx="major"/>
                      </wps:style>
                      <wps:txbx>
                        <w:txbxContent>
                          <w:p w14:paraId="51DE4D0B" w14:textId="6B234DBF" w:rsidR="00FC21F9" w:rsidRPr="00095B6C" w:rsidRDefault="00E90A23" w:rsidP="00A37853">
                            <w:pPr>
                              <w:rPr>
                                <w:i/>
                              </w:rPr>
                            </w:pPr>
                            <w:r w:rsidRPr="00E90A23">
                              <w:rPr>
                                <w:i/>
                                <w:sz w:val="18"/>
                                <w:szCs w:val="18"/>
                              </w:rPr>
                              <w:t xml:space="preserve">-For inquiries, please contact EMS Administrator, </w:t>
                            </w:r>
                            <w:hyperlink r:id="rId42" w:history="1">
                              <w:r w:rsidRPr="00E90A23">
                                <w:rPr>
                                  <w:rStyle w:val="Hyperlink"/>
                                  <w:i/>
                                  <w:sz w:val="18"/>
                                  <w:szCs w:val="18"/>
                                </w:rPr>
                                <w:t>TDouville@rivco.org</w:t>
                              </w:r>
                            </w:hyperlink>
                            <w:r w:rsidRPr="00E90A23">
                              <w:rPr>
                                <w:i/>
                                <w:sz w:val="18"/>
                                <w:szCs w:val="18"/>
                              </w:rPr>
                              <w:t xml:space="preserve">                                                                                                              </w:t>
                            </w:r>
                            <w:r>
                              <w:rPr>
                                <w:i/>
                                <w:sz w:val="18"/>
                                <w:szCs w:val="18"/>
                              </w:rPr>
                              <w:t xml:space="preserve">                          </w:t>
                            </w:r>
                            <w:r w:rsidRPr="00E90A23">
                              <w:rPr>
                                <w:i/>
                                <w:sz w:val="18"/>
                                <w:szCs w:val="18"/>
                              </w:rPr>
                              <w:t xml:space="preserve">  -</w:t>
                            </w:r>
                            <w:r w:rsidR="006B4AF3">
                              <w:rPr>
                                <w:i/>
                                <w:sz w:val="18"/>
                                <w:szCs w:val="18"/>
                              </w:rPr>
                              <w:t>Current r</w:t>
                            </w:r>
                            <w:r w:rsidR="003B4C60" w:rsidRPr="00E90A23">
                              <w:rPr>
                                <w:i/>
                                <w:sz w:val="18"/>
                                <w:szCs w:val="18"/>
                              </w:rPr>
                              <w:t xml:space="preserve">eport prepared by </w:t>
                            </w:r>
                            <w:r w:rsidR="002D06C9">
                              <w:rPr>
                                <w:i/>
                                <w:sz w:val="18"/>
                                <w:szCs w:val="18"/>
                              </w:rPr>
                              <w:t xml:space="preserve">Sudha Mahesh &amp; </w:t>
                            </w:r>
                            <w:r w:rsidR="00607E5A">
                              <w:rPr>
                                <w:i/>
                                <w:sz w:val="18"/>
                                <w:szCs w:val="18"/>
                              </w:rPr>
                              <w:t>Catherine Borna Farrokhi</w:t>
                            </w:r>
                            <w:r w:rsidR="003B4C60" w:rsidRPr="00E90A23">
                              <w:rPr>
                                <w:i/>
                                <w:sz w:val="18"/>
                                <w:szCs w:val="18"/>
                              </w:rPr>
                              <w:t xml:space="preserve">, Riverside County EMS Agency                                     </w:t>
                            </w:r>
                            <w:r w:rsidR="002605DC" w:rsidRPr="00E90A23">
                              <w:rPr>
                                <w:i/>
                                <w:sz w:val="18"/>
                                <w:szCs w:val="18"/>
                              </w:rPr>
                              <w:t xml:space="preserve">                                                             </w:t>
                            </w:r>
                            <w:r w:rsidRPr="00E90A23">
                              <w:rPr>
                                <w:i/>
                                <w:sz w:val="18"/>
                                <w:szCs w:val="18"/>
                              </w:rPr>
                              <w:t xml:space="preserve"> </w:t>
                            </w:r>
                            <w:r>
                              <w:rPr>
                                <w:i/>
                                <w:sz w:val="18"/>
                                <w:szCs w:val="18"/>
                              </w:rPr>
                              <w:t xml:space="preserve">                           </w:t>
                            </w:r>
                            <w:r w:rsidRPr="00E90A23">
                              <w:rPr>
                                <w:i/>
                                <w:sz w:val="18"/>
                                <w:szCs w:val="18"/>
                              </w:rPr>
                              <w:t xml:space="preserve">  </w:t>
                            </w:r>
                            <w:r>
                              <w:rPr>
                                <w:i/>
                                <w:sz w:val="18"/>
                                <w:szCs w:val="18"/>
                              </w:rPr>
                              <w:t xml:space="preserve">   </w:t>
                            </w:r>
                            <w:r w:rsidRPr="00E90A23">
                              <w:rPr>
                                <w:i/>
                                <w:sz w:val="18"/>
                                <w:szCs w:val="18"/>
                              </w:rPr>
                              <w:t xml:space="preserve"> </w:t>
                            </w:r>
                            <w:r w:rsidR="002605DC" w:rsidRPr="00E90A23">
                              <w:rPr>
                                <w:i/>
                                <w:sz w:val="18"/>
                                <w:szCs w:val="18"/>
                              </w:rPr>
                              <w:t xml:space="preserve">     </w:t>
                            </w:r>
                            <w:r w:rsidR="003B4C60" w:rsidRPr="00E90A23">
                              <w:rPr>
                                <w:i/>
                                <w:sz w:val="18"/>
                                <w:szCs w:val="18"/>
                              </w:rPr>
                              <w:t xml:space="preserve"> </w:t>
                            </w:r>
                            <w:r w:rsidR="00FC21F9" w:rsidRPr="00E90A23">
                              <w:rPr>
                                <w:i/>
                                <w:sz w:val="18"/>
                                <w:szCs w:val="18"/>
                              </w:rPr>
                              <w:t xml:space="preserve"> </w:t>
                            </w:r>
                            <w:r w:rsidR="002605DC" w:rsidRPr="00E90A23">
                              <w:rPr>
                                <w:i/>
                                <w:sz w:val="18"/>
                                <w:szCs w:val="18"/>
                              </w:rPr>
                              <w:t xml:space="preserve">                                                           </w:t>
                            </w:r>
                            <w:r>
                              <w:rPr>
                                <w:i/>
                                <w:sz w:val="18"/>
                                <w:szCs w:val="18"/>
                              </w:rPr>
                              <w:t xml:space="preserve">                                </w:t>
                            </w:r>
                            <w:r w:rsidR="002605DC" w:rsidRPr="00E90A23">
                              <w:rPr>
                                <w:i/>
                                <w:sz w:val="18"/>
                                <w:szCs w:val="18"/>
                              </w:rPr>
                              <w:t xml:space="preserve">  </w:t>
                            </w:r>
                            <w:r w:rsidRPr="00E90A23">
                              <w:rPr>
                                <w:i/>
                                <w:sz w:val="18"/>
                                <w:szCs w:val="18"/>
                              </w:rPr>
                              <w:t xml:space="preserve"> -</w:t>
                            </w:r>
                            <w:r w:rsidR="00BB05D4">
                              <w:rPr>
                                <w:i/>
                                <w:sz w:val="18"/>
                                <w:szCs w:val="18"/>
                              </w:rPr>
                              <w:t xml:space="preserve">ESSENCE </w:t>
                            </w:r>
                            <w:r w:rsidR="00FC21F9" w:rsidRPr="00E90A23">
                              <w:rPr>
                                <w:i/>
                                <w:sz w:val="18"/>
                                <w:szCs w:val="18"/>
                              </w:rPr>
                              <w:t>E</w:t>
                            </w:r>
                            <w:r w:rsidR="00BB05D4">
                              <w:rPr>
                                <w:i/>
                                <w:sz w:val="18"/>
                                <w:szCs w:val="18"/>
                              </w:rPr>
                              <w:t>mergency Department</w:t>
                            </w:r>
                            <w:r w:rsidR="00FC21F9" w:rsidRPr="00E90A23">
                              <w:rPr>
                                <w:i/>
                                <w:sz w:val="18"/>
                                <w:szCs w:val="18"/>
                              </w:rPr>
                              <w:t xml:space="preserve"> </w:t>
                            </w:r>
                            <w:r w:rsidR="006B4AF3">
                              <w:rPr>
                                <w:i/>
                                <w:sz w:val="18"/>
                                <w:szCs w:val="18"/>
                              </w:rPr>
                              <w:t>d</w:t>
                            </w:r>
                            <w:r w:rsidR="00FC21F9" w:rsidRPr="00E90A23">
                              <w:rPr>
                                <w:i/>
                                <w:sz w:val="18"/>
                                <w:szCs w:val="18"/>
                              </w:rPr>
                              <w:t>ata compiled by Rick Lopez, Riverside County Department of Public Health</w:t>
                            </w:r>
                            <w:r>
                              <w:rPr>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E839" id="_x0000_s1033" type="#_x0000_t202" style="position:absolute;margin-left:-5.55pt;margin-top:184.7pt;width:413.4pt;height:45.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" filled="f" stroked="f">
                <v:textbox>
                  <w:txbxContent>
                    <w:p w14:paraId="51DE4D0B" w14:textId="6B234DBF" w:rsidR="00FC21F9" w:rsidRPr="00095B6C" w:rsidRDefault="00E90A23" w:rsidP="00A37853">
                      <w:pPr>
                        <w:rPr>
                          <w:i/>
                        </w:rPr>
                      </w:pPr>
                      <w:r w:rsidRPr="00E90A23">
                        <w:rPr>
                          <w:i/>
                          <w:sz w:val="18"/>
                          <w:szCs w:val="18"/>
                        </w:rPr>
                        <w:t xml:space="preserve">-For inquiries, please contact EMS Administrator, </w:t>
                      </w:r>
                      <w:hyperlink r:id="rId43" w:history="1">
                        <w:r w:rsidRPr="00E90A23">
                          <w:rPr>
                            <w:rStyle w:val="Hyperlink"/>
                            <w:i/>
                            <w:sz w:val="18"/>
                            <w:szCs w:val="18"/>
                          </w:rPr>
                          <w:t>TDouville@rivco.org</w:t>
                        </w:r>
                      </w:hyperlink>
                      <w:r w:rsidRPr="00E90A23">
                        <w:rPr>
                          <w:i/>
                          <w:sz w:val="18"/>
                          <w:szCs w:val="18"/>
                        </w:rPr>
                        <w:t xml:space="preserve">                                                                                                              </w:t>
                      </w:r>
                      <w:r>
                        <w:rPr>
                          <w:i/>
                          <w:sz w:val="18"/>
                          <w:szCs w:val="18"/>
                        </w:rPr>
                        <w:t xml:space="preserve">                          </w:t>
                      </w:r>
                      <w:r w:rsidRPr="00E90A23">
                        <w:rPr>
                          <w:i/>
                          <w:sz w:val="18"/>
                          <w:szCs w:val="18"/>
                        </w:rPr>
                        <w:t xml:space="preserve">  -</w:t>
                      </w:r>
                      <w:r w:rsidR="006B4AF3">
                        <w:rPr>
                          <w:i/>
                          <w:sz w:val="18"/>
                          <w:szCs w:val="18"/>
                        </w:rPr>
                        <w:t>Current r</w:t>
                      </w:r>
                      <w:r w:rsidR="003B4C60" w:rsidRPr="00E90A23">
                        <w:rPr>
                          <w:i/>
                          <w:sz w:val="18"/>
                          <w:szCs w:val="18"/>
                        </w:rPr>
                        <w:t xml:space="preserve">eport prepared by </w:t>
                      </w:r>
                      <w:r w:rsidR="002D06C9">
                        <w:rPr>
                          <w:i/>
                          <w:sz w:val="18"/>
                          <w:szCs w:val="18"/>
                        </w:rPr>
                        <w:t xml:space="preserve">Sudha Mahesh &amp; </w:t>
                      </w:r>
                      <w:r w:rsidR="00607E5A">
                        <w:rPr>
                          <w:i/>
                          <w:sz w:val="18"/>
                          <w:szCs w:val="18"/>
                        </w:rPr>
                        <w:t>Catherine Borna Farrokhi</w:t>
                      </w:r>
                      <w:r w:rsidR="003B4C60" w:rsidRPr="00E90A23">
                        <w:rPr>
                          <w:i/>
                          <w:sz w:val="18"/>
                          <w:szCs w:val="18"/>
                        </w:rPr>
                        <w:t xml:space="preserve">, Riverside County EMS Agency                                     </w:t>
                      </w:r>
                      <w:r w:rsidR="002605DC" w:rsidRPr="00E90A23">
                        <w:rPr>
                          <w:i/>
                          <w:sz w:val="18"/>
                          <w:szCs w:val="18"/>
                        </w:rPr>
                        <w:t xml:space="preserve">                                                             </w:t>
                      </w:r>
                      <w:r w:rsidRPr="00E90A23">
                        <w:rPr>
                          <w:i/>
                          <w:sz w:val="18"/>
                          <w:szCs w:val="18"/>
                        </w:rPr>
                        <w:t xml:space="preserve"> </w:t>
                      </w:r>
                      <w:r>
                        <w:rPr>
                          <w:i/>
                          <w:sz w:val="18"/>
                          <w:szCs w:val="18"/>
                        </w:rPr>
                        <w:t xml:space="preserve">                           </w:t>
                      </w:r>
                      <w:r w:rsidRPr="00E90A23">
                        <w:rPr>
                          <w:i/>
                          <w:sz w:val="18"/>
                          <w:szCs w:val="18"/>
                        </w:rPr>
                        <w:t xml:space="preserve">  </w:t>
                      </w:r>
                      <w:r>
                        <w:rPr>
                          <w:i/>
                          <w:sz w:val="18"/>
                          <w:szCs w:val="18"/>
                        </w:rPr>
                        <w:t xml:space="preserve">   </w:t>
                      </w:r>
                      <w:r w:rsidRPr="00E90A23">
                        <w:rPr>
                          <w:i/>
                          <w:sz w:val="18"/>
                          <w:szCs w:val="18"/>
                        </w:rPr>
                        <w:t xml:space="preserve"> </w:t>
                      </w:r>
                      <w:r w:rsidR="002605DC" w:rsidRPr="00E90A23">
                        <w:rPr>
                          <w:i/>
                          <w:sz w:val="18"/>
                          <w:szCs w:val="18"/>
                        </w:rPr>
                        <w:t xml:space="preserve">     </w:t>
                      </w:r>
                      <w:r w:rsidR="003B4C60" w:rsidRPr="00E90A23">
                        <w:rPr>
                          <w:i/>
                          <w:sz w:val="18"/>
                          <w:szCs w:val="18"/>
                        </w:rPr>
                        <w:t xml:space="preserve"> </w:t>
                      </w:r>
                      <w:r w:rsidR="00FC21F9" w:rsidRPr="00E90A23">
                        <w:rPr>
                          <w:i/>
                          <w:sz w:val="18"/>
                          <w:szCs w:val="18"/>
                        </w:rPr>
                        <w:t xml:space="preserve"> </w:t>
                      </w:r>
                      <w:r w:rsidR="002605DC" w:rsidRPr="00E90A23">
                        <w:rPr>
                          <w:i/>
                          <w:sz w:val="18"/>
                          <w:szCs w:val="18"/>
                        </w:rPr>
                        <w:t xml:space="preserve">                                                           </w:t>
                      </w:r>
                      <w:r>
                        <w:rPr>
                          <w:i/>
                          <w:sz w:val="18"/>
                          <w:szCs w:val="18"/>
                        </w:rPr>
                        <w:t xml:space="preserve">                                </w:t>
                      </w:r>
                      <w:r w:rsidR="002605DC" w:rsidRPr="00E90A23">
                        <w:rPr>
                          <w:i/>
                          <w:sz w:val="18"/>
                          <w:szCs w:val="18"/>
                        </w:rPr>
                        <w:t xml:space="preserve">  </w:t>
                      </w:r>
                      <w:r w:rsidRPr="00E90A23">
                        <w:rPr>
                          <w:i/>
                          <w:sz w:val="18"/>
                          <w:szCs w:val="18"/>
                        </w:rPr>
                        <w:t xml:space="preserve"> -</w:t>
                      </w:r>
                      <w:r w:rsidR="00BB05D4">
                        <w:rPr>
                          <w:i/>
                          <w:sz w:val="18"/>
                          <w:szCs w:val="18"/>
                        </w:rPr>
                        <w:t xml:space="preserve">ESSENCE </w:t>
                      </w:r>
                      <w:r w:rsidR="00FC21F9" w:rsidRPr="00E90A23">
                        <w:rPr>
                          <w:i/>
                          <w:sz w:val="18"/>
                          <w:szCs w:val="18"/>
                        </w:rPr>
                        <w:t>E</w:t>
                      </w:r>
                      <w:r w:rsidR="00BB05D4">
                        <w:rPr>
                          <w:i/>
                          <w:sz w:val="18"/>
                          <w:szCs w:val="18"/>
                        </w:rPr>
                        <w:t>mergency Department</w:t>
                      </w:r>
                      <w:r w:rsidR="00FC21F9" w:rsidRPr="00E90A23">
                        <w:rPr>
                          <w:i/>
                          <w:sz w:val="18"/>
                          <w:szCs w:val="18"/>
                        </w:rPr>
                        <w:t xml:space="preserve"> </w:t>
                      </w:r>
                      <w:r w:rsidR="006B4AF3">
                        <w:rPr>
                          <w:i/>
                          <w:sz w:val="18"/>
                          <w:szCs w:val="18"/>
                        </w:rPr>
                        <w:t>d</w:t>
                      </w:r>
                      <w:r w:rsidR="00FC21F9" w:rsidRPr="00E90A23">
                        <w:rPr>
                          <w:i/>
                          <w:sz w:val="18"/>
                          <w:szCs w:val="18"/>
                        </w:rPr>
                        <w:t>ata compiled by Rick Lopez, Riverside County Department of Public Health</w:t>
                      </w:r>
                      <w:r>
                        <w:rPr>
                          <w:i/>
                          <w:sz w:val="18"/>
                          <w:szCs w:val="18"/>
                        </w:rPr>
                        <w:t xml:space="preserve">   </w:t>
                      </w:r>
                    </w:p>
                  </w:txbxContent>
                </v:textbox>
                <w10:wrap anchorx="margin"/>
              </v:shape>
            </w:pict>
          </mc:Fallback>
        </mc:AlternateContent>
      </w:r>
      <w:r w:rsidRPr="004831C2">
        <w:rPr>
          <w:i/>
          <w:iCs/>
          <w:noProof/>
          <w:sz w:val="18"/>
          <w:szCs w:val="18"/>
        </w:rPr>
        <mc:AlternateContent>
          <mc:Choice Requires="wps">
            <w:drawing>
              <wp:anchor distT="45720" distB="45720" distL="114300" distR="114300" simplePos="0" relativeHeight="251741184" behindDoc="0" locked="0" layoutInCell="1" allowOverlap="1" wp14:anchorId="25FB4CBE" wp14:editId="09F2A8F7">
                <wp:simplePos x="0" y="0"/>
                <wp:positionH relativeFrom="column">
                  <wp:posOffset>0</wp:posOffset>
                </wp:positionH>
                <wp:positionV relativeFrom="paragraph">
                  <wp:posOffset>490220</wp:posOffset>
                </wp:positionV>
                <wp:extent cx="6962775" cy="18002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800225"/>
                        </a:xfrm>
                        <a:prstGeom prst="rect">
                          <a:avLst/>
                        </a:prstGeom>
                        <a:solidFill>
                          <a:schemeClr val="accent3">
                            <a:lumMod val="40000"/>
                            <a:lumOff val="60000"/>
                          </a:schemeClr>
                        </a:solidFill>
                        <a:ln w="9525">
                          <a:solidFill>
                            <a:srgbClr val="000000"/>
                          </a:solidFill>
                          <a:miter lim="800000"/>
                          <a:headEnd/>
                          <a:tailEnd/>
                        </a:ln>
                      </wps:spPr>
                      <wps:txbx>
                        <w:txbxContent>
                          <w:p w14:paraId="622A4181" w14:textId="77777777" w:rsidR="004831C2" w:rsidRDefault="004831C2" w:rsidP="004831C2">
                            <w:pPr>
                              <w:rPr>
                                <w:i/>
                                <w:iCs/>
                                <w:sz w:val="18"/>
                                <w:szCs w:val="18"/>
                              </w:rPr>
                            </w:pPr>
                            <w:r w:rsidRPr="004831C2">
                              <w:rPr>
                                <w:i/>
                                <w:iCs/>
                                <w:sz w:val="18"/>
                                <w:szCs w:val="18"/>
                              </w:rPr>
                              <w:t>Additional Data Definitions</w:t>
                            </w:r>
                          </w:p>
                          <w:p w14:paraId="2DA2955E" w14:textId="4AB0228C" w:rsidR="004831C2" w:rsidRPr="004831C2" w:rsidRDefault="004831C2" w:rsidP="004831C2">
                            <w:pPr>
                              <w:rPr>
                                <w:sz w:val="18"/>
                                <w:szCs w:val="18"/>
                              </w:rPr>
                            </w:pPr>
                            <w:r w:rsidRPr="004831C2">
                              <w:rPr>
                                <w:sz w:val="18"/>
                                <w:szCs w:val="18"/>
                              </w:rPr>
                              <w:t xml:space="preserve">Data in this report has been collected from </w:t>
                            </w:r>
                            <w:proofErr w:type="spellStart"/>
                            <w:r w:rsidRPr="004831C2">
                              <w:rPr>
                                <w:sz w:val="18"/>
                                <w:szCs w:val="18"/>
                              </w:rPr>
                              <w:t>ePCRs</w:t>
                            </w:r>
                            <w:proofErr w:type="spellEnd"/>
                            <w:r w:rsidRPr="004831C2">
                              <w:rPr>
                                <w:sz w:val="18"/>
                                <w:szCs w:val="18"/>
                              </w:rPr>
                              <w:t xml:space="preserve"> (electronic patient care reports) from </w:t>
                            </w:r>
                            <w:proofErr w:type="spellStart"/>
                            <w:r w:rsidRPr="004831C2">
                              <w:rPr>
                                <w:sz w:val="18"/>
                                <w:szCs w:val="18"/>
                              </w:rPr>
                              <w:t>FirstWatch</w:t>
                            </w:r>
                            <w:proofErr w:type="spellEnd"/>
                            <w:r w:rsidRPr="004831C2">
                              <w:rPr>
                                <w:sz w:val="18"/>
                                <w:szCs w:val="18"/>
                              </w:rPr>
                              <w:t xml:space="preserve">® and are available after they have been completed by the provider. There is, therefore, an inherent latency to the availability of these records. Due to this latency, subsequent reports may feature slightly different aggregate numbers than earlier reports for the same reporting period. The difference is insignificant (averaging less than .1%) and does not impact overall compliance. </w:t>
                            </w:r>
                          </w:p>
                          <w:p w14:paraId="64FA7AF4" w14:textId="514913FC" w:rsidR="004831C2" w:rsidRPr="004831C2" w:rsidRDefault="004831C2" w:rsidP="004831C2">
                            <w:pPr>
                              <w:rPr>
                                <w:sz w:val="18"/>
                                <w:szCs w:val="18"/>
                              </w:rPr>
                            </w:pPr>
                            <w:r w:rsidRPr="004831C2">
                              <w:rPr>
                                <w:sz w:val="18"/>
                                <w:szCs w:val="18"/>
                              </w:rPr>
                              <w:t>Data in this report includes all transports to the 17 hospitals monitored by REMSA in the respective week relative to the date and time the incident originates (eTimes.03--Dispatch Notified Date/Time). For example, if an incident originates on day-7 of the current reporting week, and the patient is subsequently transferred to the care of an emergency department after midnight which falls on day-1 of the subsequent week, that incident will be included in the current reporting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B4CBE" id="_x0000_s1034" type="#_x0000_t202" style="position:absolute;margin-left:0;margin-top:38.6pt;width:548.25pt;height:141.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" fillcolor="#d6e3bc [1302]">
                <v:textbox>
                  <w:txbxContent>
                    <w:p w14:paraId="622A4181" w14:textId="77777777" w:rsidR="004831C2" w:rsidRDefault="004831C2" w:rsidP="004831C2">
                      <w:pPr>
                        <w:rPr>
                          <w:i/>
                          <w:iCs/>
                          <w:sz w:val="18"/>
                          <w:szCs w:val="18"/>
                        </w:rPr>
                      </w:pPr>
                      <w:r w:rsidRPr="004831C2">
                        <w:rPr>
                          <w:i/>
                          <w:iCs/>
                          <w:sz w:val="18"/>
                          <w:szCs w:val="18"/>
                        </w:rPr>
                        <w:t>Additional Data Definitions</w:t>
                      </w:r>
                    </w:p>
                    <w:p w14:paraId="2DA2955E" w14:textId="4AB0228C" w:rsidR="004831C2" w:rsidRPr="004831C2" w:rsidRDefault="004831C2" w:rsidP="004831C2">
                      <w:pPr>
                        <w:rPr>
                          <w:sz w:val="18"/>
                          <w:szCs w:val="18"/>
                        </w:rPr>
                      </w:pPr>
                      <w:r w:rsidRPr="004831C2">
                        <w:rPr>
                          <w:sz w:val="18"/>
                          <w:szCs w:val="18"/>
                        </w:rPr>
                        <w:t xml:space="preserve">Data in this report has been collected from </w:t>
                      </w:r>
                      <w:proofErr w:type="spellStart"/>
                      <w:r w:rsidRPr="004831C2">
                        <w:rPr>
                          <w:sz w:val="18"/>
                          <w:szCs w:val="18"/>
                        </w:rPr>
                        <w:t>ePCRs</w:t>
                      </w:r>
                      <w:proofErr w:type="spellEnd"/>
                      <w:r w:rsidRPr="004831C2">
                        <w:rPr>
                          <w:sz w:val="18"/>
                          <w:szCs w:val="18"/>
                        </w:rPr>
                        <w:t xml:space="preserve"> (electronic patient care reports) from </w:t>
                      </w:r>
                      <w:proofErr w:type="spellStart"/>
                      <w:r w:rsidRPr="004831C2">
                        <w:rPr>
                          <w:sz w:val="18"/>
                          <w:szCs w:val="18"/>
                        </w:rPr>
                        <w:t>FirstWatch</w:t>
                      </w:r>
                      <w:proofErr w:type="spellEnd"/>
                      <w:r w:rsidRPr="004831C2">
                        <w:rPr>
                          <w:sz w:val="18"/>
                          <w:szCs w:val="18"/>
                        </w:rPr>
                        <w:t xml:space="preserve">® and are available after they have been completed by the provider. There is, therefore, an inherent latency to the availability of these records. Due to this latency, subsequent reports may feature slightly different aggregate numbers than earlier reports for the same reporting period. The difference is insignificant (averaging less than .1%) and does not impact overall compliance. </w:t>
                      </w:r>
                    </w:p>
                    <w:p w14:paraId="64FA7AF4" w14:textId="514913FC" w:rsidR="004831C2" w:rsidRPr="004831C2" w:rsidRDefault="004831C2" w:rsidP="004831C2">
                      <w:pPr>
                        <w:rPr>
                          <w:sz w:val="18"/>
                          <w:szCs w:val="18"/>
                        </w:rPr>
                      </w:pPr>
                      <w:r w:rsidRPr="004831C2">
                        <w:rPr>
                          <w:sz w:val="18"/>
                          <w:szCs w:val="18"/>
                        </w:rPr>
                        <w:t>Data in this report includes all transports to the 17 hospitals monitored by REMSA in the respective week relative to the date and time the incident originates (eTimes.03--Dispatch Notified Date/Time). For example, if an incident originates on day-7 of the current reporting week, and the patient is subsequently transferred to the care of an emergency department after midnight which falls on day-1 of the subsequent week, that incident will be included in the current reporting week.</w:t>
                      </w:r>
                    </w:p>
                  </w:txbxContent>
                </v:textbox>
                <w10:wrap type="square"/>
              </v:shape>
            </w:pict>
          </mc:Fallback>
        </mc:AlternateContent>
      </w:r>
      <w:r>
        <w:t xml:space="preserve">Transport to </w:t>
      </w:r>
      <w:r w:rsidR="00F557B8">
        <w:t>ETS</w:t>
      </w:r>
      <w:r>
        <w:t xml:space="preserve"> </w:t>
      </w:r>
      <w:r w:rsidR="0011413F">
        <w:t xml:space="preserve">maintains </w:t>
      </w:r>
      <w:r>
        <w:t xml:space="preserve">the 30-minute offload standard, however, </w:t>
      </w:r>
      <w:r w:rsidR="00284557">
        <w:t xml:space="preserve">ETS APOD </w:t>
      </w:r>
      <w:r>
        <w:t>include</w:t>
      </w:r>
      <w:r w:rsidR="0011413F">
        <w:t xml:space="preserve">s 9-1-1 </w:t>
      </w:r>
      <w:r w:rsidR="00753F40">
        <w:t xml:space="preserve">and </w:t>
      </w:r>
      <w:r>
        <w:t xml:space="preserve">interfacility transports </w:t>
      </w:r>
      <w:r w:rsidR="00753F40">
        <w:t xml:space="preserve">(IFTs) </w:t>
      </w:r>
      <w:r>
        <w:t xml:space="preserve">as approximately three-quarters </w:t>
      </w:r>
      <w:r w:rsidR="00F557B8">
        <w:t xml:space="preserve">of ETS </w:t>
      </w:r>
      <w:r w:rsidR="00753F40">
        <w:t xml:space="preserve">transports are IFTs </w:t>
      </w:r>
      <w:r>
        <w:t xml:space="preserve">from other medical facilitates. </w:t>
      </w:r>
    </w:p>
    <w:p w14:paraId="72E69D97" w14:textId="03D62761" w:rsidR="007E1624" w:rsidRPr="00B16A50" w:rsidRDefault="007E1624" w:rsidP="00B16A50">
      <w:pPr>
        <w:tabs>
          <w:tab w:val="left" w:pos="1224"/>
        </w:tabs>
      </w:pPr>
      <w:r>
        <w:t xml:space="preserve"> </w:t>
      </w:r>
    </w:p>
    <w:sectPr w:rsidR="007E1624" w:rsidRPr="00B16A50" w:rsidSect="00B23A40">
      <w:headerReference w:type="default" r:id="rId44"/>
      <w:footerReference w:type="default" r:id="rId45"/>
      <w:pgSz w:w="12240" w:h="15840"/>
      <w:pgMar w:top="576" w:right="720" w:bottom="576" w:left="720" w:header="0" w:footer="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CDCD" w14:textId="77777777" w:rsidR="00FC21F9" w:rsidRDefault="00FC21F9" w:rsidP="0028112D">
      <w:pPr>
        <w:spacing w:after="0" w:line="240" w:lineRule="auto"/>
      </w:pPr>
      <w:r>
        <w:separator/>
      </w:r>
    </w:p>
  </w:endnote>
  <w:endnote w:type="continuationSeparator" w:id="0">
    <w:p w14:paraId="7C316E52" w14:textId="77777777" w:rsidR="00FC21F9" w:rsidRDefault="00FC21F9" w:rsidP="0028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62999865"/>
      <w:docPartObj>
        <w:docPartGallery w:val="Page Numbers (Bottom of Page)"/>
        <w:docPartUnique/>
      </w:docPartObj>
    </w:sdtPr>
    <w:sdtEndPr/>
    <w:sdtContent>
      <w:sdt>
        <w:sdtPr>
          <w:rPr>
            <w:sz w:val="18"/>
            <w:szCs w:val="18"/>
          </w:rPr>
          <w:id w:val="-527185603"/>
          <w:docPartObj>
            <w:docPartGallery w:val="Page Numbers (Top of Page)"/>
            <w:docPartUnique/>
          </w:docPartObj>
        </w:sdtPr>
        <w:sdtEndPr/>
        <w:sdtContent>
          <w:p w14:paraId="0BB62997" w14:textId="77777777" w:rsidR="00FC21F9" w:rsidRPr="00A36279" w:rsidRDefault="00FC21F9" w:rsidP="00AB5AAF">
            <w:pPr>
              <w:pStyle w:val="Footer"/>
              <w:pBdr>
                <w:bottom w:val="single" w:sz="4" w:space="1" w:color="auto"/>
              </w:pBdr>
              <w:jc w:val="right"/>
              <w:rPr>
                <w:sz w:val="18"/>
                <w:szCs w:val="18"/>
              </w:rPr>
            </w:pPr>
            <w:r w:rsidRPr="00A36279">
              <w:rPr>
                <w:sz w:val="18"/>
                <w:szCs w:val="18"/>
              </w:rPr>
              <w:t xml:space="preserve">Page </w:t>
            </w:r>
            <w:r w:rsidRPr="00A36279">
              <w:rPr>
                <w:b/>
                <w:bCs/>
                <w:sz w:val="18"/>
                <w:szCs w:val="18"/>
              </w:rPr>
              <w:fldChar w:fldCharType="begin"/>
            </w:r>
            <w:r w:rsidRPr="00A36279">
              <w:rPr>
                <w:b/>
                <w:bCs/>
                <w:sz w:val="18"/>
                <w:szCs w:val="18"/>
              </w:rPr>
              <w:instrText xml:space="preserve"> PAGE </w:instrText>
            </w:r>
            <w:r w:rsidRPr="00A36279">
              <w:rPr>
                <w:b/>
                <w:bCs/>
                <w:sz w:val="18"/>
                <w:szCs w:val="18"/>
              </w:rPr>
              <w:fldChar w:fldCharType="separate"/>
            </w:r>
            <w:r>
              <w:rPr>
                <w:b/>
                <w:bCs/>
                <w:noProof/>
                <w:sz w:val="18"/>
                <w:szCs w:val="18"/>
              </w:rPr>
              <w:t>2</w:t>
            </w:r>
            <w:r w:rsidRPr="00A36279">
              <w:rPr>
                <w:b/>
                <w:bCs/>
                <w:sz w:val="18"/>
                <w:szCs w:val="18"/>
              </w:rPr>
              <w:fldChar w:fldCharType="end"/>
            </w:r>
            <w:r w:rsidRPr="00A36279">
              <w:rPr>
                <w:sz w:val="18"/>
                <w:szCs w:val="18"/>
              </w:rPr>
              <w:t xml:space="preserve"> of </w:t>
            </w:r>
            <w:r w:rsidRPr="00A36279">
              <w:rPr>
                <w:b/>
                <w:bCs/>
                <w:sz w:val="18"/>
                <w:szCs w:val="18"/>
              </w:rPr>
              <w:fldChar w:fldCharType="begin"/>
            </w:r>
            <w:r w:rsidRPr="00A36279">
              <w:rPr>
                <w:b/>
                <w:bCs/>
                <w:sz w:val="18"/>
                <w:szCs w:val="18"/>
              </w:rPr>
              <w:instrText xml:space="preserve"> NUMPAGES  </w:instrText>
            </w:r>
            <w:r w:rsidRPr="00A36279">
              <w:rPr>
                <w:b/>
                <w:bCs/>
                <w:sz w:val="18"/>
                <w:szCs w:val="18"/>
              </w:rPr>
              <w:fldChar w:fldCharType="separate"/>
            </w:r>
            <w:r>
              <w:rPr>
                <w:b/>
                <w:bCs/>
                <w:noProof/>
                <w:sz w:val="18"/>
                <w:szCs w:val="18"/>
              </w:rPr>
              <w:t>7</w:t>
            </w:r>
            <w:r w:rsidRPr="00A36279">
              <w:rPr>
                <w:b/>
                <w:bCs/>
                <w:sz w:val="18"/>
                <w:szCs w:val="18"/>
              </w:rPr>
              <w:fldChar w:fldCharType="end"/>
            </w:r>
          </w:p>
        </w:sdtContent>
      </w:sdt>
    </w:sdtContent>
  </w:sdt>
  <w:p w14:paraId="66664B9D" w14:textId="77777777" w:rsidR="00FC21F9" w:rsidRPr="00AB5AAF" w:rsidRDefault="00FC21F9" w:rsidP="00AB5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9ED9" w14:textId="77777777" w:rsidR="00FC21F9" w:rsidRDefault="00FC21F9" w:rsidP="0028112D">
      <w:pPr>
        <w:spacing w:after="0" w:line="240" w:lineRule="auto"/>
      </w:pPr>
      <w:r>
        <w:separator/>
      </w:r>
    </w:p>
  </w:footnote>
  <w:footnote w:type="continuationSeparator" w:id="0">
    <w:p w14:paraId="2B219238" w14:textId="77777777" w:rsidR="00FC21F9" w:rsidRDefault="00FC21F9" w:rsidP="0028112D">
      <w:pPr>
        <w:spacing w:after="0" w:line="240" w:lineRule="auto"/>
      </w:pPr>
      <w:r>
        <w:continuationSeparator/>
      </w:r>
    </w:p>
  </w:footnote>
  <w:footnote w:id="1">
    <w:p w14:paraId="14C233D0" w14:textId="73825232" w:rsidR="00FC21F9" w:rsidRPr="002D3FA0" w:rsidRDefault="00FC21F9" w:rsidP="004A1534">
      <w:pPr>
        <w:pStyle w:val="FootnoteText"/>
        <w:rPr>
          <w:sz w:val="18"/>
          <w:szCs w:val="18"/>
        </w:rPr>
      </w:pPr>
      <w:r w:rsidRPr="002D3FA0">
        <w:rPr>
          <w:rStyle w:val="FootnoteReference"/>
          <w:sz w:val="18"/>
          <w:szCs w:val="18"/>
        </w:rPr>
        <w:footnoteRef/>
      </w:r>
      <w:r w:rsidRPr="002D3FA0">
        <w:rPr>
          <w:sz w:val="18"/>
          <w:szCs w:val="18"/>
        </w:rPr>
        <w:t xml:space="preserve"> Health and Safety Code Division 2.5, Chapter 3, Article 1, Section 1797.120(b)</w:t>
      </w:r>
    </w:p>
  </w:footnote>
  <w:footnote w:id="2">
    <w:p w14:paraId="560069C7" w14:textId="77777777" w:rsidR="00486627" w:rsidRDefault="00FC21F9" w:rsidP="004A1534">
      <w:pPr>
        <w:pStyle w:val="FootnoteText"/>
      </w:pPr>
      <w:r w:rsidRPr="002D3FA0">
        <w:rPr>
          <w:rStyle w:val="FootnoteReference"/>
          <w:sz w:val="18"/>
          <w:szCs w:val="18"/>
        </w:rPr>
        <w:footnoteRef/>
      </w:r>
      <w:r w:rsidRPr="002D3FA0">
        <w:rPr>
          <w:sz w:val="18"/>
          <w:szCs w:val="18"/>
        </w:rPr>
        <w:t xml:space="preserve"> Ambulance Patient Offload Time (APOT) Standardized Methods for Data Collection and Reporting, approved by EMS Commission 12/14/2016.</w:t>
      </w:r>
      <w:r w:rsidR="00486627" w:rsidRPr="00486627">
        <w:t xml:space="preserve"> </w:t>
      </w:r>
      <w:r w:rsidR="00486627">
        <w:t xml:space="preserve">  </w:t>
      </w:r>
    </w:p>
    <w:p w14:paraId="573FA9EC" w14:textId="449BE566" w:rsidR="00486627" w:rsidRPr="002D3FA0" w:rsidRDefault="00486627" w:rsidP="004A1534">
      <w:pPr>
        <w:pStyle w:val="FootnoteText"/>
        <w:rPr>
          <w:sz w:val="18"/>
          <w:szCs w:val="18"/>
        </w:rPr>
      </w:pPr>
      <w:r>
        <w:t xml:space="preserve">  </w:t>
      </w:r>
      <w:hyperlink r:id="rId1" w:history="1">
        <w:r w:rsidRPr="00D646CE">
          <w:rPr>
            <w:rStyle w:val="Hyperlink"/>
            <w:sz w:val="18"/>
            <w:szCs w:val="18"/>
          </w:rPr>
          <w:t>https://emsa.ca.gov/wp-content/uploads/sites/71/2017/09/APOT-Methodology_Guidance-2016.pdf</w:t>
        </w:r>
      </w:hyperlink>
    </w:p>
  </w:footnote>
  <w:footnote w:id="3">
    <w:p w14:paraId="2518A4DB" w14:textId="2B484A37" w:rsidR="00FC21F9" w:rsidRPr="002D3FA0" w:rsidRDefault="003A5954" w:rsidP="004A1534">
      <w:pPr>
        <w:pStyle w:val="FootnoteText"/>
        <w:rPr>
          <w:sz w:val="18"/>
          <w:szCs w:val="18"/>
        </w:rPr>
      </w:pPr>
      <w:r w:rsidRPr="003A5954">
        <w:rPr>
          <w:sz w:val="18"/>
          <w:szCs w:val="18"/>
          <w:vertAlign w:val="superscript"/>
        </w:rPr>
        <w:t>3</w:t>
      </w:r>
      <w:r>
        <w:rPr>
          <w:sz w:val="12"/>
          <w:szCs w:val="12"/>
        </w:rPr>
        <w:t xml:space="preserve"> </w:t>
      </w:r>
      <w:r>
        <w:rPr>
          <w:sz w:val="18"/>
          <w:szCs w:val="18"/>
        </w:rPr>
        <w:t xml:space="preserve">Ibid., APOT-1 Specifications </w:t>
      </w:r>
      <w:r>
        <w:t xml:space="preserve"> </w:t>
      </w:r>
    </w:p>
  </w:footnote>
  <w:footnote w:id="4">
    <w:p w14:paraId="5B8EAA79" w14:textId="142C13E2" w:rsidR="00FC21F9" w:rsidRDefault="00FC21F9" w:rsidP="004A1534">
      <w:pPr>
        <w:pStyle w:val="FootnoteText"/>
        <w:rPr>
          <w:sz w:val="18"/>
          <w:szCs w:val="18"/>
        </w:rPr>
      </w:pPr>
      <w:r w:rsidRPr="002D3FA0">
        <w:rPr>
          <w:rStyle w:val="FootnoteReference"/>
          <w:sz w:val="18"/>
          <w:szCs w:val="18"/>
        </w:rPr>
        <w:footnoteRef/>
      </w:r>
      <w:r w:rsidRPr="002D3FA0">
        <w:rPr>
          <w:sz w:val="18"/>
          <w:szCs w:val="18"/>
        </w:rPr>
        <w:t xml:space="preserve"> REMSA Policy 4</w:t>
      </w:r>
      <w:r w:rsidR="00486627">
        <w:rPr>
          <w:sz w:val="18"/>
          <w:szCs w:val="18"/>
        </w:rPr>
        <w:t>109</w:t>
      </w:r>
      <w:r w:rsidRPr="002D3FA0">
        <w:rPr>
          <w:sz w:val="18"/>
          <w:szCs w:val="18"/>
        </w:rPr>
        <w:t xml:space="preserve">, Transfer of Patient Care. </w:t>
      </w:r>
      <w:hyperlink r:id="rId2" w:history="1">
        <w:r w:rsidR="00486627" w:rsidRPr="00D646CE">
          <w:rPr>
            <w:rStyle w:val="Hyperlink"/>
          </w:rPr>
          <w:t>https://www.remsa.us/policy/4109.pdf</w:t>
        </w:r>
      </w:hyperlink>
      <w:r w:rsidRPr="002D3FA0">
        <w:rPr>
          <w:sz w:val="18"/>
          <w:szCs w:val="18"/>
        </w:rPr>
        <w:t xml:space="preserve"> </w:t>
      </w:r>
    </w:p>
    <w:p w14:paraId="29D29061" w14:textId="77777777" w:rsidR="00486560" w:rsidRDefault="00486560" w:rsidP="004A1534">
      <w:pPr>
        <w:pStyle w:val="HTMLPreformatted"/>
        <w:rPr>
          <w:rFonts w:asciiTheme="minorHAnsi" w:hAnsiTheme="minorHAnsi" w:cstheme="minorHAnsi"/>
          <w:color w:val="000000"/>
          <w:sz w:val="18"/>
          <w:szCs w:val="18"/>
        </w:rPr>
      </w:pPr>
      <w:r w:rsidRPr="003905DE">
        <w:rPr>
          <w:rStyle w:val="FootnoteReference"/>
          <w:rFonts w:asciiTheme="minorHAnsi" w:hAnsiTheme="minorHAnsi" w:cstheme="minorHAnsi"/>
          <w:sz w:val="18"/>
          <w:szCs w:val="18"/>
        </w:rPr>
        <w:t>7</w:t>
      </w:r>
      <w:r>
        <w:rPr>
          <w:rFonts w:asciiTheme="minorHAnsi" w:hAnsiTheme="minorHAnsi" w:cstheme="minorHAnsi"/>
          <w:sz w:val="18"/>
          <w:szCs w:val="18"/>
        </w:rPr>
        <w:t xml:space="preserve"> </w:t>
      </w:r>
      <w:r w:rsidRPr="003905DE">
        <w:rPr>
          <w:rFonts w:asciiTheme="minorHAnsi" w:hAnsiTheme="minorHAnsi" w:cstheme="minorHAnsi"/>
          <w:color w:val="000000"/>
          <w:sz w:val="18"/>
          <w:szCs w:val="18"/>
        </w:rPr>
        <w:t>Calkins MM, Isaksen TB, Stubbs BA, Yost MG, Fenske RA</w:t>
      </w:r>
      <w:r>
        <w:rPr>
          <w:rFonts w:asciiTheme="minorHAnsi" w:hAnsiTheme="minorHAnsi" w:cstheme="minorHAnsi"/>
          <w:color w:val="000000"/>
          <w:sz w:val="18"/>
          <w:szCs w:val="18"/>
        </w:rPr>
        <w:t xml:space="preserve"> (2016)</w:t>
      </w:r>
      <w:r w:rsidRPr="003905DE">
        <w:rPr>
          <w:rFonts w:asciiTheme="minorHAnsi" w:hAnsiTheme="minorHAnsi" w:cstheme="minorHAnsi"/>
          <w:color w:val="000000"/>
          <w:sz w:val="18"/>
          <w:szCs w:val="18"/>
        </w:rPr>
        <w:t>. Impacts of extreme heat</w:t>
      </w:r>
      <w:r>
        <w:rPr>
          <w:rFonts w:asciiTheme="minorHAnsi" w:hAnsiTheme="minorHAnsi" w:cstheme="minorHAnsi"/>
          <w:color w:val="000000"/>
          <w:sz w:val="18"/>
          <w:szCs w:val="18"/>
        </w:rPr>
        <w:t xml:space="preserve"> </w:t>
      </w:r>
      <w:r w:rsidRPr="003905DE">
        <w:rPr>
          <w:rFonts w:asciiTheme="minorHAnsi" w:hAnsiTheme="minorHAnsi" w:cstheme="minorHAnsi"/>
          <w:color w:val="000000"/>
          <w:sz w:val="18"/>
          <w:szCs w:val="18"/>
        </w:rPr>
        <w:t>on emergency medical service calls in King County,</w:t>
      </w:r>
      <w:r>
        <w:rPr>
          <w:rFonts w:asciiTheme="minorHAnsi" w:hAnsiTheme="minorHAnsi" w:cstheme="minorHAnsi"/>
          <w:color w:val="000000"/>
          <w:sz w:val="18"/>
          <w:szCs w:val="18"/>
        </w:rPr>
        <w:t xml:space="preserve"> </w:t>
      </w:r>
    </w:p>
    <w:p w14:paraId="0DF99A94" w14:textId="77777777" w:rsidR="00486560" w:rsidRDefault="00486560" w:rsidP="004A1534">
      <w:pPr>
        <w:pStyle w:val="HTMLPreformatted"/>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3905DE">
        <w:rPr>
          <w:rFonts w:asciiTheme="minorHAnsi" w:hAnsiTheme="minorHAnsi" w:cstheme="minorHAnsi"/>
          <w:color w:val="000000"/>
          <w:sz w:val="18"/>
          <w:szCs w:val="18"/>
        </w:rPr>
        <w:t>Washington, 2007-2012:relative risk and time series analyses of basic and advanced life support.</w:t>
      </w:r>
      <w:r>
        <w:rPr>
          <w:rFonts w:asciiTheme="minorHAnsi" w:hAnsiTheme="minorHAnsi" w:cstheme="minorHAnsi"/>
          <w:color w:val="000000"/>
          <w:sz w:val="18"/>
          <w:szCs w:val="18"/>
        </w:rPr>
        <w:t xml:space="preserve"> </w:t>
      </w:r>
      <w:r w:rsidRPr="003905DE">
        <w:rPr>
          <w:rFonts w:asciiTheme="minorHAnsi" w:hAnsiTheme="minorHAnsi" w:cstheme="minorHAnsi"/>
          <w:color w:val="000000"/>
          <w:sz w:val="18"/>
          <w:szCs w:val="18"/>
        </w:rPr>
        <w:t xml:space="preserve">Environ Health. </w:t>
      </w:r>
      <w:proofErr w:type="spellStart"/>
      <w:r w:rsidRPr="003905DE">
        <w:rPr>
          <w:rFonts w:asciiTheme="minorHAnsi" w:hAnsiTheme="minorHAnsi" w:cstheme="minorHAnsi"/>
          <w:color w:val="000000"/>
          <w:sz w:val="18"/>
          <w:szCs w:val="18"/>
        </w:rPr>
        <w:t>doi</w:t>
      </w:r>
      <w:proofErr w:type="spellEnd"/>
      <w:r w:rsidRPr="003905DE">
        <w:rPr>
          <w:rFonts w:asciiTheme="minorHAnsi" w:hAnsiTheme="minorHAnsi" w:cstheme="minorHAnsi"/>
          <w:color w:val="000000"/>
          <w:sz w:val="18"/>
          <w:szCs w:val="18"/>
        </w:rPr>
        <w:t>: 10.1186/s12940-016-0109-0</w:t>
      </w:r>
    </w:p>
    <w:p w14:paraId="3BABE23A" w14:textId="77777777" w:rsidR="00486560" w:rsidRDefault="00486560" w:rsidP="004A1534">
      <w:pPr>
        <w:pStyle w:val="HTMLPreformatted"/>
        <w:rPr>
          <w:rFonts w:asciiTheme="minorHAnsi" w:hAnsiTheme="minorHAnsi" w:cstheme="minorHAnsi"/>
          <w:color w:val="000000"/>
          <w:sz w:val="18"/>
          <w:szCs w:val="18"/>
        </w:rPr>
      </w:pPr>
      <w:r w:rsidRPr="00C15BBF">
        <w:rPr>
          <w:rFonts w:asciiTheme="minorHAnsi" w:hAnsiTheme="minorHAnsi" w:cstheme="minorHAnsi"/>
          <w:color w:val="000000"/>
          <w:sz w:val="18"/>
          <w:szCs w:val="18"/>
          <w:vertAlign w:val="superscript"/>
        </w:rPr>
        <w:t>8</w:t>
      </w:r>
      <w:r>
        <w:rPr>
          <w:rFonts w:asciiTheme="minorHAnsi" w:hAnsiTheme="minorHAnsi" w:cstheme="minorHAnsi"/>
          <w:color w:val="000000"/>
          <w:sz w:val="18"/>
          <w:szCs w:val="18"/>
          <w:vertAlign w:val="superscript"/>
        </w:rPr>
        <w:t xml:space="preserve"> </w:t>
      </w:r>
      <w:r w:rsidRPr="00C15BBF">
        <w:rPr>
          <w:rFonts w:asciiTheme="minorHAnsi" w:hAnsiTheme="minorHAnsi" w:cstheme="minorHAnsi"/>
          <w:color w:val="000000"/>
          <w:sz w:val="18"/>
          <w:szCs w:val="18"/>
        </w:rPr>
        <w:t>Sheridan</w:t>
      </w:r>
      <w:r>
        <w:rPr>
          <w:rFonts w:asciiTheme="minorHAnsi" w:hAnsiTheme="minorHAnsi" w:cstheme="minorHAnsi"/>
          <w:color w:val="000000"/>
          <w:sz w:val="18"/>
          <w:szCs w:val="18"/>
        </w:rPr>
        <w:t xml:space="preserve"> SC</w:t>
      </w:r>
      <w:r w:rsidRPr="00C15BBF">
        <w:rPr>
          <w:rFonts w:asciiTheme="minorHAnsi" w:hAnsiTheme="minorHAnsi" w:cstheme="minorHAnsi"/>
          <w:color w:val="000000"/>
          <w:sz w:val="18"/>
          <w:szCs w:val="18"/>
        </w:rPr>
        <w:t>, Kalkstein</w:t>
      </w:r>
      <w:r>
        <w:rPr>
          <w:rFonts w:asciiTheme="minorHAnsi" w:hAnsiTheme="minorHAnsi" w:cstheme="minorHAnsi"/>
          <w:color w:val="000000"/>
          <w:sz w:val="18"/>
          <w:szCs w:val="18"/>
        </w:rPr>
        <w:t xml:space="preserve"> AM</w:t>
      </w:r>
      <w:r w:rsidRPr="00C15BBF">
        <w:rPr>
          <w:rFonts w:asciiTheme="minorHAnsi" w:hAnsiTheme="minorHAnsi" w:cstheme="minorHAnsi"/>
          <w:color w:val="000000"/>
          <w:sz w:val="18"/>
          <w:szCs w:val="18"/>
        </w:rPr>
        <w:t>, Kalkstein</w:t>
      </w:r>
      <w:r>
        <w:rPr>
          <w:rFonts w:asciiTheme="minorHAnsi" w:hAnsiTheme="minorHAnsi" w:cstheme="minorHAnsi"/>
          <w:color w:val="000000"/>
          <w:sz w:val="18"/>
          <w:szCs w:val="18"/>
        </w:rPr>
        <w:t xml:space="preserve"> LS</w:t>
      </w:r>
      <w:r w:rsidRPr="00C15BBF">
        <w:rPr>
          <w:rFonts w:asciiTheme="minorHAnsi" w:hAnsiTheme="minorHAnsi" w:cstheme="minorHAnsi"/>
          <w:color w:val="000000"/>
          <w:sz w:val="18"/>
          <w:szCs w:val="18"/>
        </w:rPr>
        <w:t xml:space="preserve"> (2009)</w:t>
      </w:r>
      <w:r>
        <w:rPr>
          <w:rFonts w:asciiTheme="minorHAnsi" w:hAnsiTheme="minorHAnsi" w:cstheme="minorHAnsi"/>
          <w:color w:val="000000"/>
          <w:sz w:val="18"/>
          <w:szCs w:val="18"/>
        </w:rPr>
        <w:t>.</w:t>
      </w:r>
      <w:r w:rsidRPr="00C15BBF">
        <w:rPr>
          <w:rFonts w:asciiTheme="minorHAnsi" w:hAnsiTheme="minorHAnsi" w:cstheme="minorHAnsi"/>
          <w:color w:val="000000"/>
          <w:sz w:val="18"/>
          <w:szCs w:val="18"/>
        </w:rPr>
        <w:t xml:space="preserve"> Trends in heat-related mortality in the United States, 1975–2004. Natural Hazards 50:1, 145-160</w:t>
      </w:r>
    </w:p>
    <w:p w14:paraId="4C12A954" w14:textId="77777777" w:rsidR="00486560" w:rsidRDefault="00486560" w:rsidP="004A1534">
      <w:pPr>
        <w:pStyle w:val="HTMLPreformatted"/>
        <w:rPr>
          <w:rFonts w:asciiTheme="minorHAnsi" w:hAnsiTheme="minorHAnsi" w:cstheme="minorHAnsi"/>
          <w:color w:val="000000"/>
          <w:sz w:val="18"/>
          <w:szCs w:val="18"/>
        </w:rPr>
      </w:pPr>
      <w:r>
        <w:rPr>
          <w:rStyle w:val="FootnoteReference"/>
          <w:rFonts w:asciiTheme="minorHAnsi" w:hAnsiTheme="minorHAnsi" w:cstheme="minorHAnsi"/>
          <w:sz w:val="18"/>
          <w:szCs w:val="18"/>
        </w:rPr>
        <w:t>9</w:t>
      </w:r>
      <w:r>
        <w:rPr>
          <w:rFonts w:asciiTheme="minorHAnsi" w:hAnsiTheme="minorHAnsi" w:cstheme="minorHAnsi"/>
          <w:sz w:val="18"/>
          <w:szCs w:val="18"/>
        </w:rPr>
        <w:t xml:space="preserve"> </w:t>
      </w:r>
      <w:r w:rsidRPr="00F0161C">
        <w:rPr>
          <w:rFonts w:asciiTheme="minorHAnsi" w:hAnsiTheme="minorHAnsi" w:cstheme="minorHAnsi"/>
          <w:color w:val="000000"/>
          <w:sz w:val="18"/>
          <w:szCs w:val="18"/>
        </w:rPr>
        <w:t xml:space="preserve">Guo Y, </w:t>
      </w:r>
      <w:proofErr w:type="spellStart"/>
      <w:r w:rsidRPr="00F0161C">
        <w:rPr>
          <w:rFonts w:asciiTheme="minorHAnsi" w:hAnsiTheme="minorHAnsi" w:cstheme="minorHAnsi"/>
          <w:color w:val="000000"/>
          <w:sz w:val="18"/>
          <w:szCs w:val="18"/>
        </w:rPr>
        <w:t>Gasparrini</w:t>
      </w:r>
      <w:proofErr w:type="spellEnd"/>
      <w:r w:rsidRPr="00F0161C">
        <w:rPr>
          <w:rFonts w:asciiTheme="minorHAnsi" w:hAnsiTheme="minorHAnsi" w:cstheme="minorHAnsi"/>
          <w:color w:val="000000"/>
          <w:sz w:val="18"/>
          <w:szCs w:val="18"/>
        </w:rPr>
        <w:t xml:space="preserve"> A, Armstrong BG</w:t>
      </w:r>
      <w:r>
        <w:rPr>
          <w:rFonts w:asciiTheme="minorHAnsi" w:hAnsiTheme="minorHAnsi" w:cstheme="minorHAnsi"/>
          <w:color w:val="000000"/>
          <w:sz w:val="18"/>
          <w:szCs w:val="18"/>
        </w:rPr>
        <w:t xml:space="preserve"> (2017)</w:t>
      </w:r>
      <w:r w:rsidRPr="00F0161C">
        <w:rPr>
          <w:rFonts w:asciiTheme="minorHAnsi" w:hAnsiTheme="minorHAnsi" w:cstheme="minorHAnsi"/>
          <w:color w:val="000000"/>
          <w:sz w:val="18"/>
          <w:szCs w:val="18"/>
        </w:rPr>
        <w:t xml:space="preserve">. Heat Wave and Mortality: A </w:t>
      </w:r>
      <w:proofErr w:type="spellStart"/>
      <w:r w:rsidRPr="00F0161C">
        <w:rPr>
          <w:rFonts w:asciiTheme="minorHAnsi" w:hAnsiTheme="minorHAnsi" w:cstheme="minorHAnsi"/>
          <w:color w:val="000000"/>
          <w:sz w:val="18"/>
          <w:szCs w:val="18"/>
        </w:rPr>
        <w:t>Multicountry</w:t>
      </w:r>
      <w:proofErr w:type="spellEnd"/>
      <w:r w:rsidRPr="00F0161C">
        <w:rPr>
          <w:rFonts w:asciiTheme="minorHAnsi" w:hAnsiTheme="minorHAnsi" w:cstheme="minorHAnsi"/>
          <w:color w:val="000000"/>
          <w:sz w:val="18"/>
          <w:szCs w:val="18"/>
        </w:rPr>
        <w:t xml:space="preserve">, </w:t>
      </w:r>
      <w:proofErr w:type="spellStart"/>
      <w:r w:rsidRPr="00F0161C">
        <w:rPr>
          <w:rFonts w:asciiTheme="minorHAnsi" w:hAnsiTheme="minorHAnsi" w:cstheme="minorHAnsi"/>
          <w:color w:val="000000"/>
          <w:sz w:val="18"/>
          <w:szCs w:val="18"/>
        </w:rPr>
        <w:t>Multicommunity</w:t>
      </w:r>
      <w:proofErr w:type="spellEnd"/>
      <w:r w:rsidRPr="00F0161C">
        <w:rPr>
          <w:rFonts w:asciiTheme="minorHAnsi" w:hAnsiTheme="minorHAnsi" w:cstheme="minorHAnsi"/>
          <w:color w:val="000000"/>
          <w:sz w:val="18"/>
          <w:szCs w:val="18"/>
        </w:rPr>
        <w:t xml:space="preserve"> Study. Environ Health </w:t>
      </w:r>
      <w:proofErr w:type="spellStart"/>
      <w:r w:rsidRPr="00F0161C">
        <w:rPr>
          <w:rFonts w:asciiTheme="minorHAnsi" w:hAnsiTheme="minorHAnsi" w:cstheme="minorHAnsi"/>
          <w:color w:val="000000"/>
          <w:sz w:val="18"/>
          <w:szCs w:val="18"/>
        </w:rPr>
        <w:t>Perspect</w:t>
      </w:r>
      <w:proofErr w:type="spellEnd"/>
      <w:r w:rsidRPr="00F0161C">
        <w:rPr>
          <w:rFonts w:asciiTheme="minorHAnsi" w:hAnsiTheme="minorHAnsi" w:cstheme="minorHAnsi"/>
          <w:color w:val="000000"/>
          <w:sz w:val="18"/>
          <w:szCs w:val="18"/>
        </w:rPr>
        <w:t xml:space="preserve">. </w:t>
      </w:r>
    </w:p>
    <w:p w14:paraId="02F6E8B1" w14:textId="77777777" w:rsidR="00486560" w:rsidRDefault="00486560" w:rsidP="004A1534">
      <w:pPr>
        <w:pStyle w:val="HTMLPreformatted"/>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F0161C">
        <w:rPr>
          <w:rFonts w:asciiTheme="minorHAnsi" w:hAnsiTheme="minorHAnsi" w:cstheme="minorHAnsi"/>
          <w:color w:val="000000"/>
          <w:sz w:val="18"/>
          <w:szCs w:val="18"/>
        </w:rPr>
        <w:t>2017;125(8):087006. doi:10.1289/EHP1026</w:t>
      </w:r>
    </w:p>
    <w:p w14:paraId="0D5FA892" w14:textId="5549745D" w:rsidR="00486560" w:rsidRPr="00D512EC" w:rsidRDefault="00486560" w:rsidP="00486560">
      <w:pPr>
        <w:pStyle w:val="FootnoteText"/>
        <w:rPr>
          <w:rFonts w:asciiTheme="minorHAnsi" w:hAnsiTheme="minorHAnsi" w:cstheme="minorHAnsi"/>
          <w:color w:val="548DD4" w:themeColor="text2" w:themeTint="99"/>
          <w:sz w:val="18"/>
          <w:szCs w:val="18"/>
        </w:rPr>
      </w:pPr>
      <w:bookmarkStart w:id="8" w:name="_Hlk15561671"/>
      <w:r>
        <w:rPr>
          <w:rStyle w:val="FootnoteReference"/>
          <w:rFonts w:asciiTheme="minorHAnsi" w:hAnsiTheme="minorHAnsi" w:cstheme="minorHAnsi"/>
          <w:sz w:val="18"/>
          <w:szCs w:val="18"/>
        </w:rPr>
        <w:t>1</w:t>
      </w:r>
      <w:r w:rsidRPr="00C10C00">
        <w:rPr>
          <w:rFonts w:asciiTheme="minorHAnsi" w:hAnsiTheme="minorHAnsi" w:cstheme="minorHAnsi"/>
          <w:sz w:val="18"/>
          <w:szCs w:val="18"/>
          <w:vertAlign w:val="superscript"/>
        </w:rPr>
        <w:t>0</w:t>
      </w:r>
      <w:r>
        <w:rPr>
          <w:rFonts w:asciiTheme="minorHAnsi" w:hAnsiTheme="minorHAnsi" w:cstheme="minorHAnsi"/>
          <w:sz w:val="18"/>
          <w:szCs w:val="18"/>
        </w:rPr>
        <w:t xml:space="preserve"> </w:t>
      </w:r>
      <w:bookmarkEnd w:id="8"/>
      <w:r w:rsidRPr="0016112A">
        <w:rPr>
          <w:rFonts w:asciiTheme="minorHAnsi" w:hAnsiTheme="minorHAnsi" w:cstheme="minorHAnsi"/>
          <w:color w:val="333333"/>
          <w:sz w:val="18"/>
          <w:szCs w:val="18"/>
          <w:shd w:val="clear" w:color="auto" w:fill="FFFFFF"/>
        </w:rPr>
        <w:t xml:space="preserve">CDC, Climate and Health Program. 2010. </w:t>
      </w:r>
      <w:bookmarkStart w:id="9" w:name="_Hlk15564163"/>
      <w:r w:rsidRPr="00D512EC">
        <w:rPr>
          <w:sz w:val="18"/>
          <w:szCs w:val="18"/>
        </w:rPr>
        <w:fldChar w:fldCharType="begin"/>
      </w:r>
      <w:r w:rsidRPr="00D512EC">
        <w:rPr>
          <w:sz w:val="18"/>
          <w:szCs w:val="18"/>
        </w:rPr>
        <w:instrText xml:space="preserve"> HYPERLINK "https://www.cdc.gov/climateandhealth/effects/default.htm" </w:instrText>
      </w:r>
      <w:r w:rsidRPr="00D512EC">
        <w:rPr>
          <w:sz w:val="18"/>
          <w:szCs w:val="18"/>
        </w:rPr>
        <w:fldChar w:fldCharType="separate"/>
      </w:r>
      <w:r w:rsidRPr="00D512EC">
        <w:rPr>
          <w:color w:val="0000FF"/>
          <w:sz w:val="18"/>
          <w:szCs w:val="18"/>
          <w:u w:val="single"/>
        </w:rPr>
        <w:t>https://www.cdc.gov/climateandhealth/effects/default.htm</w:t>
      </w:r>
      <w:r w:rsidRPr="00D512EC">
        <w:rPr>
          <w:sz w:val="18"/>
          <w:szCs w:val="18"/>
        </w:rPr>
        <w:fldChar w:fldCharType="end"/>
      </w:r>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3F4D" w14:textId="77777777" w:rsidR="00FC21F9" w:rsidRDefault="00FC21F9" w:rsidP="00B23A40">
    <w:pPr>
      <w:pStyle w:val="Header"/>
      <w:tabs>
        <w:tab w:val="clear" w:pos="9360"/>
        <w:tab w:val="right" w:pos="10980"/>
      </w:tabs>
      <w:rPr>
        <w:sz w:val="24"/>
        <w:szCs w:val="28"/>
      </w:rPr>
    </w:pPr>
  </w:p>
  <w:p w14:paraId="5BC0554E" w14:textId="178B1869" w:rsidR="00FC21F9" w:rsidRPr="004C2957" w:rsidRDefault="00FC21F9" w:rsidP="00B23A40">
    <w:pPr>
      <w:pStyle w:val="Header"/>
      <w:tabs>
        <w:tab w:val="clear" w:pos="9360"/>
        <w:tab w:val="right" w:pos="10980"/>
      </w:tabs>
      <w:rPr>
        <w:sz w:val="24"/>
        <w:szCs w:val="28"/>
      </w:rPr>
    </w:pPr>
    <w:r>
      <w:rPr>
        <w:sz w:val="24"/>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31B35"/>
    <w:multiLevelType w:val="hybridMultilevel"/>
    <w:tmpl w:val="DFF8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ED5CF6"/>
    <w:multiLevelType w:val="hybridMultilevel"/>
    <w:tmpl w:val="03CC1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2530E"/>
    <w:multiLevelType w:val="hybridMultilevel"/>
    <w:tmpl w:val="03A2C22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704143FA"/>
    <w:multiLevelType w:val="hybridMultilevel"/>
    <w:tmpl w:val="190A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C07F83"/>
    <w:multiLevelType w:val="hybridMultilevel"/>
    <w:tmpl w:val="608C679E"/>
    <w:lvl w:ilvl="0" w:tplc="17CA1F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83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sDQ1NLEwtDAwNzVS0lEKTi0uzszPAykwqwUAXw+oUCwAAAA="/>
  </w:docVars>
  <w:rsids>
    <w:rsidRoot w:val="0028112D"/>
    <w:rsid w:val="00000AF3"/>
    <w:rsid w:val="000019D2"/>
    <w:rsid w:val="00002212"/>
    <w:rsid w:val="000022CA"/>
    <w:rsid w:val="000030B3"/>
    <w:rsid w:val="00003C94"/>
    <w:rsid w:val="000043F5"/>
    <w:rsid w:val="000057B4"/>
    <w:rsid w:val="000058F6"/>
    <w:rsid w:val="00005B94"/>
    <w:rsid w:val="00005CD0"/>
    <w:rsid w:val="00006A94"/>
    <w:rsid w:val="00010231"/>
    <w:rsid w:val="0001157E"/>
    <w:rsid w:val="00011674"/>
    <w:rsid w:val="00011C8C"/>
    <w:rsid w:val="0001214F"/>
    <w:rsid w:val="00012623"/>
    <w:rsid w:val="00013138"/>
    <w:rsid w:val="00013C68"/>
    <w:rsid w:val="00014533"/>
    <w:rsid w:val="00015B1F"/>
    <w:rsid w:val="00016781"/>
    <w:rsid w:val="000168A4"/>
    <w:rsid w:val="000169C4"/>
    <w:rsid w:val="00016FF2"/>
    <w:rsid w:val="00017194"/>
    <w:rsid w:val="000177A2"/>
    <w:rsid w:val="00017D3E"/>
    <w:rsid w:val="00020424"/>
    <w:rsid w:val="0002049F"/>
    <w:rsid w:val="00020728"/>
    <w:rsid w:val="0002099D"/>
    <w:rsid w:val="00020BD7"/>
    <w:rsid w:val="00020F78"/>
    <w:rsid w:val="00022234"/>
    <w:rsid w:val="000233D2"/>
    <w:rsid w:val="00023E8D"/>
    <w:rsid w:val="000249ED"/>
    <w:rsid w:val="00024B13"/>
    <w:rsid w:val="00026B10"/>
    <w:rsid w:val="00027E6F"/>
    <w:rsid w:val="00030072"/>
    <w:rsid w:val="00030CFD"/>
    <w:rsid w:val="00031CD0"/>
    <w:rsid w:val="000326FB"/>
    <w:rsid w:val="00032AF4"/>
    <w:rsid w:val="00032C36"/>
    <w:rsid w:val="00032EBB"/>
    <w:rsid w:val="000331A0"/>
    <w:rsid w:val="000335E3"/>
    <w:rsid w:val="00033715"/>
    <w:rsid w:val="00033DEF"/>
    <w:rsid w:val="00033FF3"/>
    <w:rsid w:val="00034957"/>
    <w:rsid w:val="00035379"/>
    <w:rsid w:val="00035737"/>
    <w:rsid w:val="00037A3E"/>
    <w:rsid w:val="00040108"/>
    <w:rsid w:val="00040A3B"/>
    <w:rsid w:val="0004113B"/>
    <w:rsid w:val="0004353F"/>
    <w:rsid w:val="00044022"/>
    <w:rsid w:val="00044744"/>
    <w:rsid w:val="00044DF3"/>
    <w:rsid w:val="00045EE4"/>
    <w:rsid w:val="0005090D"/>
    <w:rsid w:val="00051201"/>
    <w:rsid w:val="000525D8"/>
    <w:rsid w:val="00052B8C"/>
    <w:rsid w:val="00054944"/>
    <w:rsid w:val="00055BAD"/>
    <w:rsid w:val="00055DB9"/>
    <w:rsid w:val="00056323"/>
    <w:rsid w:val="00060459"/>
    <w:rsid w:val="00060A94"/>
    <w:rsid w:val="00060B9C"/>
    <w:rsid w:val="00061513"/>
    <w:rsid w:val="00061CDF"/>
    <w:rsid w:val="000622CF"/>
    <w:rsid w:val="00062425"/>
    <w:rsid w:val="00062CB9"/>
    <w:rsid w:val="00064399"/>
    <w:rsid w:val="00064FBD"/>
    <w:rsid w:val="000659F8"/>
    <w:rsid w:val="00065F4E"/>
    <w:rsid w:val="00067998"/>
    <w:rsid w:val="00067F55"/>
    <w:rsid w:val="000709C8"/>
    <w:rsid w:val="00073028"/>
    <w:rsid w:val="000738B8"/>
    <w:rsid w:val="00074DA7"/>
    <w:rsid w:val="00077502"/>
    <w:rsid w:val="00077CFD"/>
    <w:rsid w:val="00080375"/>
    <w:rsid w:val="000807DA"/>
    <w:rsid w:val="00080953"/>
    <w:rsid w:val="00082D47"/>
    <w:rsid w:val="0008318C"/>
    <w:rsid w:val="00083445"/>
    <w:rsid w:val="00083BBE"/>
    <w:rsid w:val="00083D17"/>
    <w:rsid w:val="00083EF8"/>
    <w:rsid w:val="00083F1F"/>
    <w:rsid w:val="00084715"/>
    <w:rsid w:val="00084878"/>
    <w:rsid w:val="00085824"/>
    <w:rsid w:val="00085939"/>
    <w:rsid w:val="00087898"/>
    <w:rsid w:val="0009180F"/>
    <w:rsid w:val="000918C3"/>
    <w:rsid w:val="00092DA0"/>
    <w:rsid w:val="00092EC1"/>
    <w:rsid w:val="00093713"/>
    <w:rsid w:val="000943E9"/>
    <w:rsid w:val="00094A1E"/>
    <w:rsid w:val="00094CD8"/>
    <w:rsid w:val="000957AA"/>
    <w:rsid w:val="00095B6C"/>
    <w:rsid w:val="000964C5"/>
    <w:rsid w:val="000968B0"/>
    <w:rsid w:val="000A0CDD"/>
    <w:rsid w:val="000A3342"/>
    <w:rsid w:val="000A5306"/>
    <w:rsid w:val="000A60F8"/>
    <w:rsid w:val="000A62A2"/>
    <w:rsid w:val="000A679D"/>
    <w:rsid w:val="000A758A"/>
    <w:rsid w:val="000A76E6"/>
    <w:rsid w:val="000A79B5"/>
    <w:rsid w:val="000B0991"/>
    <w:rsid w:val="000B09E5"/>
    <w:rsid w:val="000B1C20"/>
    <w:rsid w:val="000B1C80"/>
    <w:rsid w:val="000B335F"/>
    <w:rsid w:val="000B40F7"/>
    <w:rsid w:val="000B50E5"/>
    <w:rsid w:val="000B50FF"/>
    <w:rsid w:val="000B57DD"/>
    <w:rsid w:val="000B6084"/>
    <w:rsid w:val="000B70E7"/>
    <w:rsid w:val="000B758E"/>
    <w:rsid w:val="000C0142"/>
    <w:rsid w:val="000C13CF"/>
    <w:rsid w:val="000C17A7"/>
    <w:rsid w:val="000C1BE1"/>
    <w:rsid w:val="000C1D2C"/>
    <w:rsid w:val="000C2291"/>
    <w:rsid w:val="000C2B67"/>
    <w:rsid w:val="000C3620"/>
    <w:rsid w:val="000C3849"/>
    <w:rsid w:val="000C5213"/>
    <w:rsid w:val="000C5C61"/>
    <w:rsid w:val="000C6FF6"/>
    <w:rsid w:val="000D0693"/>
    <w:rsid w:val="000D18EC"/>
    <w:rsid w:val="000D213E"/>
    <w:rsid w:val="000D2EB5"/>
    <w:rsid w:val="000D3A3D"/>
    <w:rsid w:val="000D49CF"/>
    <w:rsid w:val="000D4FEF"/>
    <w:rsid w:val="000D55A7"/>
    <w:rsid w:val="000D5741"/>
    <w:rsid w:val="000D5C3C"/>
    <w:rsid w:val="000D5D4B"/>
    <w:rsid w:val="000D63CC"/>
    <w:rsid w:val="000D6A90"/>
    <w:rsid w:val="000D6AE9"/>
    <w:rsid w:val="000E12FA"/>
    <w:rsid w:val="000E16E0"/>
    <w:rsid w:val="000E17B5"/>
    <w:rsid w:val="000E184B"/>
    <w:rsid w:val="000E2754"/>
    <w:rsid w:val="000E4741"/>
    <w:rsid w:val="000E5A9F"/>
    <w:rsid w:val="000E6FA3"/>
    <w:rsid w:val="000E72AB"/>
    <w:rsid w:val="000F0FBD"/>
    <w:rsid w:val="000F1EA3"/>
    <w:rsid w:val="000F37A8"/>
    <w:rsid w:val="000F3DFC"/>
    <w:rsid w:val="000F4F82"/>
    <w:rsid w:val="000F5DE3"/>
    <w:rsid w:val="000F5EFD"/>
    <w:rsid w:val="000F60F8"/>
    <w:rsid w:val="000F6120"/>
    <w:rsid w:val="000F64BF"/>
    <w:rsid w:val="000F663A"/>
    <w:rsid w:val="000F67EA"/>
    <w:rsid w:val="000F6FF1"/>
    <w:rsid w:val="000F7BA5"/>
    <w:rsid w:val="000F7C9C"/>
    <w:rsid w:val="00100A9E"/>
    <w:rsid w:val="00100B4F"/>
    <w:rsid w:val="00100FDB"/>
    <w:rsid w:val="001034E6"/>
    <w:rsid w:val="001036BA"/>
    <w:rsid w:val="0010407E"/>
    <w:rsid w:val="001043A0"/>
    <w:rsid w:val="00105377"/>
    <w:rsid w:val="00106629"/>
    <w:rsid w:val="001075C0"/>
    <w:rsid w:val="00107887"/>
    <w:rsid w:val="00107893"/>
    <w:rsid w:val="00110DD5"/>
    <w:rsid w:val="00111663"/>
    <w:rsid w:val="00111ACA"/>
    <w:rsid w:val="00111D51"/>
    <w:rsid w:val="00111F1F"/>
    <w:rsid w:val="001125B4"/>
    <w:rsid w:val="00112683"/>
    <w:rsid w:val="00112A7A"/>
    <w:rsid w:val="00112CE7"/>
    <w:rsid w:val="00112E83"/>
    <w:rsid w:val="001131A9"/>
    <w:rsid w:val="00113FE1"/>
    <w:rsid w:val="0011413F"/>
    <w:rsid w:val="00114A8F"/>
    <w:rsid w:val="00115097"/>
    <w:rsid w:val="00115B81"/>
    <w:rsid w:val="00115F7E"/>
    <w:rsid w:val="001164DE"/>
    <w:rsid w:val="00116B65"/>
    <w:rsid w:val="00117C5B"/>
    <w:rsid w:val="001204EB"/>
    <w:rsid w:val="0012088E"/>
    <w:rsid w:val="001215A6"/>
    <w:rsid w:val="00121E04"/>
    <w:rsid w:val="00122391"/>
    <w:rsid w:val="001224E6"/>
    <w:rsid w:val="00122B95"/>
    <w:rsid w:val="00122DC3"/>
    <w:rsid w:val="00124588"/>
    <w:rsid w:val="00124B97"/>
    <w:rsid w:val="00125B1A"/>
    <w:rsid w:val="0012694F"/>
    <w:rsid w:val="0012766E"/>
    <w:rsid w:val="0013011D"/>
    <w:rsid w:val="00130862"/>
    <w:rsid w:val="00130933"/>
    <w:rsid w:val="001338B6"/>
    <w:rsid w:val="0013405B"/>
    <w:rsid w:val="00135C7F"/>
    <w:rsid w:val="00135FC0"/>
    <w:rsid w:val="00136028"/>
    <w:rsid w:val="00136668"/>
    <w:rsid w:val="001368CB"/>
    <w:rsid w:val="0013786D"/>
    <w:rsid w:val="00137EB5"/>
    <w:rsid w:val="00140920"/>
    <w:rsid w:val="00142FF4"/>
    <w:rsid w:val="00143147"/>
    <w:rsid w:val="00143A8B"/>
    <w:rsid w:val="00143FE2"/>
    <w:rsid w:val="00144401"/>
    <w:rsid w:val="0014466B"/>
    <w:rsid w:val="00144DD2"/>
    <w:rsid w:val="001452CF"/>
    <w:rsid w:val="00146682"/>
    <w:rsid w:val="0014679E"/>
    <w:rsid w:val="00146872"/>
    <w:rsid w:val="001473DD"/>
    <w:rsid w:val="00150836"/>
    <w:rsid w:val="00150B1F"/>
    <w:rsid w:val="001513E1"/>
    <w:rsid w:val="00152FA6"/>
    <w:rsid w:val="0015307B"/>
    <w:rsid w:val="001538E2"/>
    <w:rsid w:val="00153B72"/>
    <w:rsid w:val="00154318"/>
    <w:rsid w:val="0015519C"/>
    <w:rsid w:val="00155A88"/>
    <w:rsid w:val="001571CE"/>
    <w:rsid w:val="00157785"/>
    <w:rsid w:val="0015783D"/>
    <w:rsid w:val="0016040A"/>
    <w:rsid w:val="00160A4E"/>
    <w:rsid w:val="00160B52"/>
    <w:rsid w:val="0016112A"/>
    <w:rsid w:val="00161647"/>
    <w:rsid w:val="00161754"/>
    <w:rsid w:val="0016175B"/>
    <w:rsid w:val="00161E77"/>
    <w:rsid w:val="00161F1E"/>
    <w:rsid w:val="00162DAC"/>
    <w:rsid w:val="00163193"/>
    <w:rsid w:val="00163E6D"/>
    <w:rsid w:val="0016541D"/>
    <w:rsid w:val="00165B52"/>
    <w:rsid w:val="001664FB"/>
    <w:rsid w:val="00170778"/>
    <w:rsid w:val="0017088E"/>
    <w:rsid w:val="00170BA2"/>
    <w:rsid w:val="00170C20"/>
    <w:rsid w:val="00171E6E"/>
    <w:rsid w:val="001723DC"/>
    <w:rsid w:val="001735C8"/>
    <w:rsid w:val="00173A9B"/>
    <w:rsid w:val="00174779"/>
    <w:rsid w:val="0017580E"/>
    <w:rsid w:val="0017666C"/>
    <w:rsid w:val="00176DF4"/>
    <w:rsid w:val="00176FBC"/>
    <w:rsid w:val="001775E3"/>
    <w:rsid w:val="001803FF"/>
    <w:rsid w:val="001807DD"/>
    <w:rsid w:val="00180CF9"/>
    <w:rsid w:val="00181BDA"/>
    <w:rsid w:val="00182043"/>
    <w:rsid w:val="0018368B"/>
    <w:rsid w:val="0018374F"/>
    <w:rsid w:val="001846B9"/>
    <w:rsid w:val="001848E7"/>
    <w:rsid w:val="0018522D"/>
    <w:rsid w:val="001856EA"/>
    <w:rsid w:val="00185B05"/>
    <w:rsid w:val="00186065"/>
    <w:rsid w:val="00186873"/>
    <w:rsid w:val="00186FC4"/>
    <w:rsid w:val="00190527"/>
    <w:rsid w:val="0019163F"/>
    <w:rsid w:val="0019182A"/>
    <w:rsid w:val="001938D0"/>
    <w:rsid w:val="001945EB"/>
    <w:rsid w:val="00194C84"/>
    <w:rsid w:val="00195476"/>
    <w:rsid w:val="00195C1C"/>
    <w:rsid w:val="00195C27"/>
    <w:rsid w:val="001969D9"/>
    <w:rsid w:val="00196DC6"/>
    <w:rsid w:val="00196E7E"/>
    <w:rsid w:val="00197500"/>
    <w:rsid w:val="001976C0"/>
    <w:rsid w:val="001A01DA"/>
    <w:rsid w:val="001A075E"/>
    <w:rsid w:val="001A1E56"/>
    <w:rsid w:val="001A2B39"/>
    <w:rsid w:val="001A37BF"/>
    <w:rsid w:val="001A48C1"/>
    <w:rsid w:val="001A5413"/>
    <w:rsid w:val="001A65EE"/>
    <w:rsid w:val="001A7D7C"/>
    <w:rsid w:val="001B0423"/>
    <w:rsid w:val="001B0F68"/>
    <w:rsid w:val="001B1AF4"/>
    <w:rsid w:val="001B20FF"/>
    <w:rsid w:val="001B2D63"/>
    <w:rsid w:val="001B2F93"/>
    <w:rsid w:val="001B3F36"/>
    <w:rsid w:val="001B4854"/>
    <w:rsid w:val="001B5DCD"/>
    <w:rsid w:val="001B6673"/>
    <w:rsid w:val="001B695F"/>
    <w:rsid w:val="001B6EAC"/>
    <w:rsid w:val="001B77E3"/>
    <w:rsid w:val="001C09BC"/>
    <w:rsid w:val="001C1469"/>
    <w:rsid w:val="001C3200"/>
    <w:rsid w:val="001C4A0E"/>
    <w:rsid w:val="001C525C"/>
    <w:rsid w:val="001C59A7"/>
    <w:rsid w:val="001C5F78"/>
    <w:rsid w:val="001C6087"/>
    <w:rsid w:val="001C63D8"/>
    <w:rsid w:val="001C7C46"/>
    <w:rsid w:val="001C7D95"/>
    <w:rsid w:val="001D0321"/>
    <w:rsid w:val="001D03EC"/>
    <w:rsid w:val="001D0549"/>
    <w:rsid w:val="001D116F"/>
    <w:rsid w:val="001D170B"/>
    <w:rsid w:val="001D1E36"/>
    <w:rsid w:val="001D1F73"/>
    <w:rsid w:val="001D1F80"/>
    <w:rsid w:val="001D2979"/>
    <w:rsid w:val="001D374B"/>
    <w:rsid w:val="001D3F71"/>
    <w:rsid w:val="001D4807"/>
    <w:rsid w:val="001D51A7"/>
    <w:rsid w:val="001D5708"/>
    <w:rsid w:val="001D5C9A"/>
    <w:rsid w:val="001D69F1"/>
    <w:rsid w:val="001D780D"/>
    <w:rsid w:val="001D7B6E"/>
    <w:rsid w:val="001E1AA1"/>
    <w:rsid w:val="001E3095"/>
    <w:rsid w:val="001E30F8"/>
    <w:rsid w:val="001E3870"/>
    <w:rsid w:val="001E4061"/>
    <w:rsid w:val="001E4400"/>
    <w:rsid w:val="001E4E57"/>
    <w:rsid w:val="001E4EB4"/>
    <w:rsid w:val="001E60D7"/>
    <w:rsid w:val="001E6491"/>
    <w:rsid w:val="001E6D1D"/>
    <w:rsid w:val="001E72BD"/>
    <w:rsid w:val="001F13F8"/>
    <w:rsid w:val="001F1814"/>
    <w:rsid w:val="001F22EC"/>
    <w:rsid w:val="001F2B8F"/>
    <w:rsid w:val="001F3382"/>
    <w:rsid w:val="001F3732"/>
    <w:rsid w:val="001F37D5"/>
    <w:rsid w:val="001F3881"/>
    <w:rsid w:val="001F4EE8"/>
    <w:rsid w:val="001F50AF"/>
    <w:rsid w:val="001F51F0"/>
    <w:rsid w:val="001F5CEA"/>
    <w:rsid w:val="001F64B4"/>
    <w:rsid w:val="001F67A4"/>
    <w:rsid w:val="001F6B61"/>
    <w:rsid w:val="001F6D4F"/>
    <w:rsid w:val="001F71AE"/>
    <w:rsid w:val="002016FC"/>
    <w:rsid w:val="002020F4"/>
    <w:rsid w:val="002028FD"/>
    <w:rsid w:val="002035F4"/>
    <w:rsid w:val="002037E2"/>
    <w:rsid w:val="0020465A"/>
    <w:rsid w:val="00205B0B"/>
    <w:rsid w:val="002061D0"/>
    <w:rsid w:val="002067C5"/>
    <w:rsid w:val="00207165"/>
    <w:rsid w:val="0021123D"/>
    <w:rsid w:val="00211A30"/>
    <w:rsid w:val="00211BE2"/>
    <w:rsid w:val="00212B9E"/>
    <w:rsid w:val="00212E6C"/>
    <w:rsid w:val="002133F6"/>
    <w:rsid w:val="002148F4"/>
    <w:rsid w:val="00217553"/>
    <w:rsid w:val="00217849"/>
    <w:rsid w:val="00217DE1"/>
    <w:rsid w:val="00220683"/>
    <w:rsid w:val="00220975"/>
    <w:rsid w:val="00220BDD"/>
    <w:rsid w:val="00221A81"/>
    <w:rsid w:val="00221BF9"/>
    <w:rsid w:val="00221CFF"/>
    <w:rsid w:val="0022228E"/>
    <w:rsid w:val="00222C2B"/>
    <w:rsid w:val="00222F57"/>
    <w:rsid w:val="002233FB"/>
    <w:rsid w:val="0022455A"/>
    <w:rsid w:val="00225C5E"/>
    <w:rsid w:val="00226EA7"/>
    <w:rsid w:val="002272DD"/>
    <w:rsid w:val="00227AF4"/>
    <w:rsid w:val="00227C0D"/>
    <w:rsid w:val="00230431"/>
    <w:rsid w:val="00230682"/>
    <w:rsid w:val="002310E0"/>
    <w:rsid w:val="00232360"/>
    <w:rsid w:val="0023353B"/>
    <w:rsid w:val="00233DAA"/>
    <w:rsid w:val="00233E43"/>
    <w:rsid w:val="00233F65"/>
    <w:rsid w:val="00235648"/>
    <w:rsid w:val="002363EF"/>
    <w:rsid w:val="0023713A"/>
    <w:rsid w:val="00240496"/>
    <w:rsid w:val="00240765"/>
    <w:rsid w:val="00241201"/>
    <w:rsid w:val="00243758"/>
    <w:rsid w:val="00244031"/>
    <w:rsid w:val="0024447B"/>
    <w:rsid w:val="00244C28"/>
    <w:rsid w:val="002450A7"/>
    <w:rsid w:val="0024546C"/>
    <w:rsid w:val="00245499"/>
    <w:rsid w:val="00246E4C"/>
    <w:rsid w:val="00247C74"/>
    <w:rsid w:val="00250CFB"/>
    <w:rsid w:val="00251093"/>
    <w:rsid w:val="00251380"/>
    <w:rsid w:val="002513F0"/>
    <w:rsid w:val="0025205D"/>
    <w:rsid w:val="0025212D"/>
    <w:rsid w:val="002533C9"/>
    <w:rsid w:val="00253B40"/>
    <w:rsid w:val="00253D39"/>
    <w:rsid w:val="00253FBD"/>
    <w:rsid w:val="0025468F"/>
    <w:rsid w:val="00254813"/>
    <w:rsid w:val="0025518A"/>
    <w:rsid w:val="00255867"/>
    <w:rsid w:val="002564B6"/>
    <w:rsid w:val="00256791"/>
    <w:rsid w:val="00256B53"/>
    <w:rsid w:val="00256E09"/>
    <w:rsid w:val="0025751A"/>
    <w:rsid w:val="00257937"/>
    <w:rsid w:val="00257FE8"/>
    <w:rsid w:val="00260396"/>
    <w:rsid w:val="002605DC"/>
    <w:rsid w:val="0026080F"/>
    <w:rsid w:val="00260ABD"/>
    <w:rsid w:val="00261E2C"/>
    <w:rsid w:val="00261F28"/>
    <w:rsid w:val="0026206D"/>
    <w:rsid w:val="00262E48"/>
    <w:rsid w:val="00263863"/>
    <w:rsid w:val="00263A3C"/>
    <w:rsid w:val="00263F71"/>
    <w:rsid w:val="00265B5A"/>
    <w:rsid w:val="00270243"/>
    <w:rsid w:val="0027172C"/>
    <w:rsid w:val="00271E86"/>
    <w:rsid w:val="00272B5C"/>
    <w:rsid w:val="0027581C"/>
    <w:rsid w:val="0027635B"/>
    <w:rsid w:val="00276647"/>
    <w:rsid w:val="00276EAB"/>
    <w:rsid w:val="0027780E"/>
    <w:rsid w:val="00277DFB"/>
    <w:rsid w:val="002806FE"/>
    <w:rsid w:val="00280950"/>
    <w:rsid w:val="00281069"/>
    <w:rsid w:val="0028112D"/>
    <w:rsid w:val="002814BA"/>
    <w:rsid w:val="00281FAA"/>
    <w:rsid w:val="0028218F"/>
    <w:rsid w:val="00282695"/>
    <w:rsid w:val="002829AF"/>
    <w:rsid w:val="00282B85"/>
    <w:rsid w:val="00283553"/>
    <w:rsid w:val="00283F05"/>
    <w:rsid w:val="00284311"/>
    <w:rsid w:val="00284557"/>
    <w:rsid w:val="00287C44"/>
    <w:rsid w:val="00291010"/>
    <w:rsid w:val="002911E8"/>
    <w:rsid w:val="00291927"/>
    <w:rsid w:val="00291975"/>
    <w:rsid w:val="00292345"/>
    <w:rsid w:val="0029394E"/>
    <w:rsid w:val="00294BDA"/>
    <w:rsid w:val="00297C9D"/>
    <w:rsid w:val="002A0266"/>
    <w:rsid w:val="002A05A1"/>
    <w:rsid w:val="002A084B"/>
    <w:rsid w:val="002A1DE6"/>
    <w:rsid w:val="002A286D"/>
    <w:rsid w:val="002A4A08"/>
    <w:rsid w:val="002A4D85"/>
    <w:rsid w:val="002A5513"/>
    <w:rsid w:val="002A58C2"/>
    <w:rsid w:val="002A5E92"/>
    <w:rsid w:val="002A5EEB"/>
    <w:rsid w:val="002A62FC"/>
    <w:rsid w:val="002A7091"/>
    <w:rsid w:val="002A7BD7"/>
    <w:rsid w:val="002B0903"/>
    <w:rsid w:val="002B129B"/>
    <w:rsid w:val="002B229E"/>
    <w:rsid w:val="002B3CEE"/>
    <w:rsid w:val="002B459F"/>
    <w:rsid w:val="002B5E7F"/>
    <w:rsid w:val="002B6814"/>
    <w:rsid w:val="002B6A69"/>
    <w:rsid w:val="002B6B4E"/>
    <w:rsid w:val="002B718F"/>
    <w:rsid w:val="002C0241"/>
    <w:rsid w:val="002C1168"/>
    <w:rsid w:val="002C23F4"/>
    <w:rsid w:val="002C2AB0"/>
    <w:rsid w:val="002C3483"/>
    <w:rsid w:val="002C39E4"/>
    <w:rsid w:val="002C3D16"/>
    <w:rsid w:val="002C5300"/>
    <w:rsid w:val="002C5971"/>
    <w:rsid w:val="002C5B48"/>
    <w:rsid w:val="002C5D12"/>
    <w:rsid w:val="002C5FDB"/>
    <w:rsid w:val="002C6A5C"/>
    <w:rsid w:val="002C6A96"/>
    <w:rsid w:val="002C6E72"/>
    <w:rsid w:val="002D00C5"/>
    <w:rsid w:val="002D0209"/>
    <w:rsid w:val="002D06C9"/>
    <w:rsid w:val="002D1EA9"/>
    <w:rsid w:val="002D1F8A"/>
    <w:rsid w:val="002D2D61"/>
    <w:rsid w:val="002D2DE5"/>
    <w:rsid w:val="002D3045"/>
    <w:rsid w:val="002D35B6"/>
    <w:rsid w:val="002D39B6"/>
    <w:rsid w:val="002D3C0C"/>
    <w:rsid w:val="002D3FA0"/>
    <w:rsid w:val="002D47D5"/>
    <w:rsid w:val="002D4A9C"/>
    <w:rsid w:val="002D5C69"/>
    <w:rsid w:val="002D6E77"/>
    <w:rsid w:val="002D76B2"/>
    <w:rsid w:val="002E0978"/>
    <w:rsid w:val="002E11BB"/>
    <w:rsid w:val="002E1583"/>
    <w:rsid w:val="002E15E4"/>
    <w:rsid w:val="002E1B55"/>
    <w:rsid w:val="002E272C"/>
    <w:rsid w:val="002E29BC"/>
    <w:rsid w:val="002E3667"/>
    <w:rsid w:val="002E4AE6"/>
    <w:rsid w:val="002E4FF4"/>
    <w:rsid w:val="002E5102"/>
    <w:rsid w:val="002E5E2D"/>
    <w:rsid w:val="002E7FA5"/>
    <w:rsid w:val="002F299E"/>
    <w:rsid w:val="002F327F"/>
    <w:rsid w:val="002F4425"/>
    <w:rsid w:val="002F4DC6"/>
    <w:rsid w:val="002F6375"/>
    <w:rsid w:val="002F6C53"/>
    <w:rsid w:val="002F78C3"/>
    <w:rsid w:val="00300562"/>
    <w:rsid w:val="0030202D"/>
    <w:rsid w:val="00303B00"/>
    <w:rsid w:val="00303E82"/>
    <w:rsid w:val="0030442B"/>
    <w:rsid w:val="00304A65"/>
    <w:rsid w:val="0030615D"/>
    <w:rsid w:val="003068DA"/>
    <w:rsid w:val="00306FAA"/>
    <w:rsid w:val="003071E1"/>
    <w:rsid w:val="00307458"/>
    <w:rsid w:val="00307C91"/>
    <w:rsid w:val="00307F1C"/>
    <w:rsid w:val="0031053C"/>
    <w:rsid w:val="003111F7"/>
    <w:rsid w:val="003121D4"/>
    <w:rsid w:val="00312CB7"/>
    <w:rsid w:val="003139CA"/>
    <w:rsid w:val="003150DA"/>
    <w:rsid w:val="003155AF"/>
    <w:rsid w:val="00315939"/>
    <w:rsid w:val="00316600"/>
    <w:rsid w:val="00317402"/>
    <w:rsid w:val="00320418"/>
    <w:rsid w:val="00320A57"/>
    <w:rsid w:val="00321AD9"/>
    <w:rsid w:val="00322C3A"/>
    <w:rsid w:val="0032325B"/>
    <w:rsid w:val="00323664"/>
    <w:rsid w:val="00324205"/>
    <w:rsid w:val="003257F0"/>
    <w:rsid w:val="00326881"/>
    <w:rsid w:val="0032767E"/>
    <w:rsid w:val="00330479"/>
    <w:rsid w:val="0033074A"/>
    <w:rsid w:val="00331102"/>
    <w:rsid w:val="00331B52"/>
    <w:rsid w:val="003320C2"/>
    <w:rsid w:val="003324FD"/>
    <w:rsid w:val="00332A68"/>
    <w:rsid w:val="00332DEB"/>
    <w:rsid w:val="00332FDE"/>
    <w:rsid w:val="0033337F"/>
    <w:rsid w:val="00333A33"/>
    <w:rsid w:val="00334E51"/>
    <w:rsid w:val="003352FF"/>
    <w:rsid w:val="00335B9C"/>
    <w:rsid w:val="0033676B"/>
    <w:rsid w:val="00340252"/>
    <w:rsid w:val="003405BB"/>
    <w:rsid w:val="00340CED"/>
    <w:rsid w:val="003412BB"/>
    <w:rsid w:val="00341C35"/>
    <w:rsid w:val="00341D9A"/>
    <w:rsid w:val="0034225C"/>
    <w:rsid w:val="00342738"/>
    <w:rsid w:val="00342939"/>
    <w:rsid w:val="003430BB"/>
    <w:rsid w:val="0034386D"/>
    <w:rsid w:val="00344181"/>
    <w:rsid w:val="00344A54"/>
    <w:rsid w:val="00344D38"/>
    <w:rsid w:val="00345184"/>
    <w:rsid w:val="00345970"/>
    <w:rsid w:val="00350524"/>
    <w:rsid w:val="00350AAC"/>
    <w:rsid w:val="00350F99"/>
    <w:rsid w:val="00352095"/>
    <w:rsid w:val="00352709"/>
    <w:rsid w:val="003530C7"/>
    <w:rsid w:val="003534F3"/>
    <w:rsid w:val="00354737"/>
    <w:rsid w:val="00354AA4"/>
    <w:rsid w:val="0035653A"/>
    <w:rsid w:val="003578C0"/>
    <w:rsid w:val="00357D02"/>
    <w:rsid w:val="00357E75"/>
    <w:rsid w:val="0036014B"/>
    <w:rsid w:val="00360735"/>
    <w:rsid w:val="00360CB6"/>
    <w:rsid w:val="00360F3A"/>
    <w:rsid w:val="0036100D"/>
    <w:rsid w:val="003614DE"/>
    <w:rsid w:val="00363360"/>
    <w:rsid w:val="00363C36"/>
    <w:rsid w:val="0036597A"/>
    <w:rsid w:val="003677D8"/>
    <w:rsid w:val="003702A3"/>
    <w:rsid w:val="003703FD"/>
    <w:rsid w:val="00370727"/>
    <w:rsid w:val="003710D2"/>
    <w:rsid w:val="003711D0"/>
    <w:rsid w:val="00372196"/>
    <w:rsid w:val="00372DCD"/>
    <w:rsid w:val="00374429"/>
    <w:rsid w:val="003746F0"/>
    <w:rsid w:val="00374CFD"/>
    <w:rsid w:val="003752F1"/>
    <w:rsid w:val="003753F8"/>
    <w:rsid w:val="00375BE8"/>
    <w:rsid w:val="0037694D"/>
    <w:rsid w:val="00381175"/>
    <w:rsid w:val="00381275"/>
    <w:rsid w:val="00381C86"/>
    <w:rsid w:val="00382A7E"/>
    <w:rsid w:val="0038589C"/>
    <w:rsid w:val="003868D8"/>
    <w:rsid w:val="003905DE"/>
    <w:rsid w:val="00390DEB"/>
    <w:rsid w:val="00391A2D"/>
    <w:rsid w:val="00391CAB"/>
    <w:rsid w:val="003921DD"/>
    <w:rsid w:val="003931FF"/>
    <w:rsid w:val="0039370A"/>
    <w:rsid w:val="00394A4D"/>
    <w:rsid w:val="00395746"/>
    <w:rsid w:val="00395D94"/>
    <w:rsid w:val="00396A6F"/>
    <w:rsid w:val="00397168"/>
    <w:rsid w:val="003975A1"/>
    <w:rsid w:val="00397B53"/>
    <w:rsid w:val="00397CFF"/>
    <w:rsid w:val="003A0E1E"/>
    <w:rsid w:val="003A1BAE"/>
    <w:rsid w:val="003A1C7A"/>
    <w:rsid w:val="003A2451"/>
    <w:rsid w:val="003A2687"/>
    <w:rsid w:val="003A2810"/>
    <w:rsid w:val="003A44D8"/>
    <w:rsid w:val="003A4E15"/>
    <w:rsid w:val="003A508E"/>
    <w:rsid w:val="003A5954"/>
    <w:rsid w:val="003A6FB5"/>
    <w:rsid w:val="003A7FF9"/>
    <w:rsid w:val="003B02E3"/>
    <w:rsid w:val="003B0377"/>
    <w:rsid w:val="003B213C"/>
    <w:rsid w:val="003B2693"/>
    <w:rsid w:val="003B4C60"/>
    <w:rsid w:val="003B502D"/>
    <w:rsid w:val="003B51DD"/>
    <w:rsid w:val="003B51E3"/>
    <w:rsid w:val="003B55B7"/>
    <w:rsid w:val="003B5B4A"/>
    <w:rsid w:val="003B61CE"/>
    <w:rsid w:val="003B6386"/>
    <w:rsid w:val="003B756A"/>
    <w:rsid w:val="003B78C0"/>
    <w:rsid w:val="003B7D4C"/>
    <w:rsid w:val="003B7EE8"/>
    <w:rsid w:val="003C008A"/>
    <w:rsid w:val="003C019D"/>
    <w:rsid w:val="003C0B85"/>
    <w:rsid w:val="003C0D03"/>
    <w:rsid w:val="003C2253"/>
    <w:rsid w:val="003C3AF9"/>
    <w:rsid w:val="003C3E38"/>
    <w:rsid w:val="003C4882"/>
    <w:rsid w:val="003C542A"/>
    <w:rsid w:val="003C5515"/>
    <w:rsid w:val="003C7D3B"/>
    <w:rsid w:val="003D0C0F"/>
    <w:rsid w:val="003D1530"/>
    <w:rsid w:val="003D17CD"/>
    <w:rsid w:val="003D18F4"/>
    <w:rsid w:val="003D54B4"/>
    <w:rsid w:val="003D56EE"/>
    <w:rsid w:val="003D6572"/>
    <w:rsid w:val="003D67F8"/>
    <w:rsid w:val="003E063D"/>
    <w:rsid w:val="003E1D63"/>
    <w:rsid w:val="003E1E39"/>
    <w:rsid w:val="003E239D"/>
    <w:rsid w:val="003E32CF"/>
    <w:rsid w:val="003E3BB8"/>
    <w:rsid w:val="003E4C9A"/>
    <w:rsid w:val="003E4D29"/>
    <w:rsid w:val="003E562F"/>
    <w:rsid w:val="003E5BD7"/>
    <w:rsid w:val="003E5E58"/>
    <w:rsid w:val="003E6BAE"/>
    <w:rsid w:val="003E7DE5"/>
    <w:rsid w:val="003F0226"/>
    <w:rsid w:val="003F097A"/>
    <w:rsid w:val="003F0F69"/>
    <w:rsid w:val="003F12A7"/>
    <w:rsid w:val="003F1CFA"/>
    <w:rsid w:val="003F2164"/>
    <w:rsid w:val="003F274A"/>
    <w:rsid w:val="003F30C7"/>
    <w:rsid w:val="003F32C2"/>
    <w:rsid w:val="003F34D3"/>
    <w:rsid w:val="003F4CE5"/>
    <w:rsid w:val="003F4DA4"/>
    <w:rsid w:val="003F4E50"/>
    <w:rsid w:val="003F723F"/>
    <w:rsid w:val="003F7B02"/>
    <w:rsid w:val="00400864"/>
    <w:rsid w:val="00401A8D"/>
    <w:rsid w:val="0040228D"/>
    <w:rsid w:val="0040369D"/>
    <w:rsid w:val="00403B28"/>
    <w:rsid w:val="00404EDA"/>
    <w:rsid w:val="00405726"/>
    <w:rsid w:val="004059AD"/>
    <w:rsid w:val="00405DEB"/>
    <w:rsid w:val="00406C90"/>
    <w:rsid w:val="0040713F"/>
    <w:rsid w:val="00407328"/>
    <w:rsid w:val="004113A8"/>
    <w:rsid w:val="00411C66"/>
    <w:rsid w:val="00412F6C"/>
    <w:rsid w:val="00413810"/>
    <w:rsid w:val="00413B3E"/>
    <w:rsid w:val="00413E03"/>
    <w:rsid w:val="00413F6E"/>
    <w:rsid w:val="00413F88"/>
    <w:rsid w:val="00415BC2"/>
    <w:rsid w:val="00415C5D"/>
    <w:rsid w:val="00415F5B"/>
    <w:rsid w:val="00416A1B"/>
    <w:rsid w:val="00416B6D"/>
    <w:rsid w:val="00416CFD"/>
    <w:rsid w:val="00417094"/>
    <w:rsid w:val="00417D13"/>
    <w:rsid w:val="00421147"/>
    <w:rsid w:val="00421608"/>
    <w:rsid w:val="004221D0"/>
    <w:rsid w:val="00422ACE"/>
    <w:rsid w:val="00422B91"/>
    <w:rsid w:val="00422DDB"/>
    <w:rsid w:val="0042330E"/>
    <w:rsid w:val="00424BE8"/>
    <w:rsid w:val="00425967"/>
    <w:rsid w:val="00425E50"/>
    <w:rsid w:val="0042716E"/>
    <w:rsid w:val="00427336"/>
    <w:rsid w:val="004274ED"/>
    <w:rsid w:val="00427EA2"/>
    <w:rsid w:val="004318CC"/>
    <w:rsid w:val="0043200F"/>
    <w:rsid w:val="00432562"/>
    <w:rsid w:val="00432587"/>
    <w:rsid w:val="00432E9A"/>
    <w:rsid w:val="00433810"/>
    <w:rsid w:val="00433A02"/>
    <w:rsid w:val="00434C89"/>
    <w:rsid w:val="0043569B"/>
    <w:rsid w:val="00435E49"/>
    <w:rsid w:val="00436D78"/>
    <w:rsid w:val="00437FEA"/>
    <w:rsid w:val="004403DD"/>
    <w:rsid w:val="00440683"/>
    <w:rsid w:val="0044078C"/>
    <w:rsid w:val="00441BAB"/>
    <w:rsid w:val="004422BA"/>
    <w:rsid w:val="00442448"/>
    <w:rsid w:val="0044499C"/>
    <w:rsid w:val="00445183"/>
    <w:rsid w:val="00445747"/>
    <w:rsid w:val="00447B37"/>
    <w:rsid w:val="00447C83"/>
    <w:rsid w:val="004504FC"/>
    <w:rsid w:val="00450C6C"/>
    <w:rsid w:val="0045101E"/>
    <w:rsid w:val="00452104"/>
    <w:rsid w:val="0045232B"/>
    <w:rsid w:val="004526E7"/>
    <w:rsid w:val="0045286A"/>
    <w:rsid w:val="004544F7"/>
    <w:rsid w:val="00454523"/>
    <w:rsid w:val="00454B77"/>
    <w:rsid w:val="00455227"/>
    <w:rsid w:val="004553F9"/>
    <w:rsid w:val="0045578A"/>
    <w:rsid w:val="00456908"/>
    <w:rsid w:val="00456A73"/>
    <w:rsid w:val="00456C9F"/>
    <w:rsid w:val="00457EA5"/>
    <w:rsid w:val="00461721"/>
    <w:rsid w:val="00461730"/>
    <w:rsid w:val="0046296B"/>
    <w:rsid w:val="004633C1"/>
    <w:rsid w:val="00464FA3"/>
    <w:rsid w:val="004655E6"/>
    <w:rsid w:val="00467D9C"/>
    <w:rsid w:val="004706B2"/>
    <w:rsid w:val="00471C20"/>
    <w:rsid w:val="00472962"/>
    <w:rsid w:val="00472BEA"/>
    <w:rsid w:val="00472DFE"/>
    <w:rsid w:val="00473086"/>
    <w:rsid w:val="00473F75"/>
    <w:rsid w:val="00474AAD"/>
    <w:rsid w:val="004773CC"/>
    <w:rsid w:val="00477C04"/>
    <w:rsid w:val="004806B3"/>
    <w:rsid w:val="00481735"/>
    <w:rsid w:val="00481AAF"/>
    <w:rsid w:val="004831C2"/>
    <w:rsid w:val="004835CF"/>
    <w:rsid w:val="00483D9E"/>
    <w:rsid w:val="004840EC"/>
    <w:rsid w:val="00484727"/>
    <w:rsid w:val="004849C3"/>
    <w:rsid w:val="00484AA0"/>
    <w:rsid w:val="00484AC9"/>
    <w:rsid w:val="004851AF"/>
    <w:rsid w:val="004853ED"/>
    <w:rsid w:val="00486034"/>
    <w:rsid w:val="0048644E"/>
    <w:rsid w:val="00486560"/>
    <w:rsid w:val="00486627"/>
    <w:rsid w:val="004866FC"/>
    <w:rsid w:val="00487BC9"/>
    <w:rsid w:val="00487D7B"/>
    <w:rsid w:val="00490874"/>
    <w:rsid w:val="004916F3"/>
    <w:rsid w:val="00491C1C"/>
    <w:rsid w:val="00493720"/>
    <w:rsid w:val="004940DF"/>
    <w:rsid w:val="004941D4"/>
    <w:rsid w:val="00494A96"/>
    <w:rsid w:val="00494CF3"/>
    <w:rsid w:val="00495286"/>
    <w:rsid w:val="004957F9"/>
    <w:rsid w:val="00495B62"/>
    <w:rsid w:val="00496F3A"/>
    <w:rsid w:val="00497A31"/>
    <w:rsid w:val="00497C0C"/>
    <w:rsid w:val="004A0C9A"/>
    <w:rsid w:val="004A0D3A"/>
    <w:rsid w:val="004A1394"/>
    <w:rsid w:val="004A1534"/>
    <w:rsid w:val="004A18F6"/>
    <w:rsid w:val="004A202E"/>
    <w:rsid w:val="004A27B6"/>
    <w:rsid w:val="004A28DE"/>
    <w:rsid w:val="004A3584"/>
    <w:rsid w:val="004A39C8"/>
    <w:rsid w:val="004A476F"/>
    <w:rsid w:val="004A78DF"/>
    <w:rsid w:val="004B1395"/>
    <w:rsid w:val="004B1667"/>
    <w:rsid w:val="004B1FE4"/>
    <w:rsid w:val="004B1FED"/>
    <w:rsid w:val="004B2406"/>
    <w:rsid w:val="004B293E"/>
    <w:rsid w:val="004B2AB3"/>
    <w:rsid w:val="004B3EC0"/>
    <w:rsid w:val="004B4189"/>
    <w:rsid w:val="004B4D77"/>
    <w:rsid w:val="004B548B"/>
    <w:rsid w:val="004B5D58"/>
    <w:rsid w:val="004B749F"/>
    <w:rsid w:val="004B757D"/>
    <w:rsid w:val="004B788E"/>
    <w:rsid w:val="004C0779"/>
    <w:rsid w:val="004C2236"/>
    <w:rsid w:val="004C2957"/>
    <w:rsid w:val="004C2E58"/>
    <w:rsid w:val="004C2EC5"/>
    <w:rsid w:val="004C2F0F"/>
    <w:rsid w:val="004C3177"/>
    <w:rsid w:val="004C4FAE"/>
    <w:rsid w:val="004C67B6"/>
    <w:rsid w:val="004C734D"/>
    <w:rsid w:val="004C7463"/>
    <w:rsid w:val="004C7E0D"/>
    <w:rsid w:val="004D113F"/>
    <w:rsid w:val="004D19C1"/>
    <w:rsid w:val="004D293E"/>
    <w:rsid w:val="004D4734"/>
    <w:rsid w:val="004D4CF9"/>
    <w:rsid w:val="004D5F71"/>
    <w:rsid w:val="004D60B9"/>
    <w:rsid w:val="004D6B92"/>
    <w:rsid w:val="004D72ED"/>
    <w:rsid w:val="004E1ECD"/>
    <w:rsid w:val="004E1F0C"/>
    <w:rsid w:val="004E2C1C"/>
    <w:rsid w:val="004E2D9E"/>
    <w:rsid w:val="004E3088"/>
    <w:rsid w:val="004E3639"/>
    <w:rsid w:val="004E3810"/>
    <w:rsid w:val="004E6B92"/>
    <w:rsid w:val="004E6FF5"/>
    <w:rsid w:val="004F0053"/>
    <w:rsid w:val="004F0D30"/>
    <w:rsid w:val="004F115C"/>
    <w:rsid w:val="004F1A5F"/>
    <w:rsid w:val="004F1B2D"/>
    <w:rsid w:val="004F1C3F"/>
    <w:rsid w:val="004F26AC"/>
    <w:rsid w:val="004F2DD6"/>
    <w:rsid w:val="004F2E3E"/>
    <w:rsid w:val="004F4382"/>
    <w:rsid w:val="004F4796"/>
    <w:rsid w:val="004F4CFF"/>
    <w:rsid w:val="004F5AF1"/>
    <w:rsid w:val="004F5B10"/>
    <w:rsid w:val="004F5E27"/>
    <w:rsid w:val="004F6A7B"/>
    <w:rsid w:val="004F6C01"/>
    <w:rsid w:val="004F7C91"/>
    <w:rsid w:val="00500444"/>
    <w:rsid w:val="00500808"/>
    <w:rsid w:val="00500A0D"/>
    <w:rsid w:val="00500FD5"/>
    <w:rsid w:val="0050174E"/>
    <w:rsid w:val="005018D6"/>
    <w:rsid w:val="005026F3"/>
    <w:rsid w:val="00503694"/>
    <w:rsid w:val="005039BE"/>
    <w:rsid w:val="005039ED"/>
    <w:rsid w:val="0050458F"/>
    <w:rsid w:val="0050577B"/>
    <w:rsid w:val="00507295"/>
    <w:rsid w:val="0051056D"/>
    <w:rsid w:val="00510AE9"/>
    <w:rsid w:val="0051253B"/>
    <w:rsid w:val="005126DE"/>
    <w:rsid w:val="00512742"/>
    <w:rsid w:val="005135F3"/>
    <w:rsid w:val="005137C0"/>
    <w:rsid w:val="005140D8"/>
    <w:rsid w:val="00514A11"/>
    <w:rsid w:val="00515638"/>
    <w:rsid w:val="0051578B"/>
    <w:rsid w:val="00515AAA"/>
    <w:rsid w:val="00515D75"/>
    <w:rsid w:val="00516919"/>
    <w:rsid w:val="00517620"/>
    <w:rsid w:val="00521587"/>
    <w:rsid w:val="00521712"/>
    <w:rsid w:val="00521986"/>
    <w:rsid w:val="00521F9A"/>
    <w:rsid w:val="00522EC4"/>
    <w:rsid w:val="005231CA"/>
    <w:rsid w:val="00523710"/>
    <w:rsid w:val="00523ED9"/>
    <w:rsid w:val="00524579"/>
    <w:rsid w:val="005262B1"/>
    <w:rsid w:val="005265DC"/>
    <w:rsid w:val="00526E24"/>
    <w:rsid w:val="00526FBA"/>
    <w:rsid w:val="0052741F"/>
    <w:rsid w:val="005276C4"/>
    <w:rsid w:val="005300DA"/>
    <w:rsid w:val="005315C9"/>
    <w:rsid w:val="0053176F"/>
    <w:rsid w:val="00532457"/>
    <w:rsid w:val="005328DA"/>
    <w:rsid w:val="00532FB0"/>
    <w:rsid w:val="00533336"/>
    <w:rsid w:val="005337B1"/>
    <w:rsid w:val="005337FC"/>
    <w:rsid w:val="00533FB8"/>
    <w:rsid w:val="00534CE6"/>
    <w:rsid w:val="0053550C"/>
    <w:rsid w:val="00535515"/>
    <w:rsid w:val="0053645B"/>
    <w:rsid w:val="005400CD"/>
    <w:rsid w:val="0054045A"/>
    <w:rsid w:val="005405DD"/>
    <w:rsid w:val="00540E51"/>
    <w:rsid w:val="005411F1"/>
    <w:rsid w:val="00541501"/>
    <w:rsid w:val="00541CE9"/>
    <w:rsid w:val="005423E2"/>
    <w:rsid w:val="0054257A"/>
    <w:rsid w:val="00542C85"/>
    <w:rsid w:val="00542CF0"/>
    <w:rsid w:val="00542E1B"/>
    <w:rsid w:val="0054340B"/>
    <w:rsid w:val="005450CB"/>
    <w:rsid w:val="0054571D"/>
    <w:rsid w:val="005457F2"/>
    <w:rsid w:val="00546457"/>
    <w:rsid w:val="0054660C"/>
    <w:rsid w:val="00546A12"/>
    <w:rsid w:val="00547073"/>
    <w:rsid w:val="00547452"/>
    <w:rsid w:val="00547ECA"/>
    <w:rsid w:val="0055000A"/>
    <w:rsid w:val="00551F43"/>
    <w:rsid w:val="00552278"/>
    <w:rsid w:val="00552C86"/>
    <w:rsid w:val="005534C7"/>
    <w:rsid w:val="00553866"/>
    <w:rsid w:val="00553968"/>
    <w:rsid w:val="00553CE7"/>
    <w:rsid w:val="00554137"/>
    <w:rsid w:val="00554872"/>
    <w:rsid w:val="00554C19"/>
    <w:rsid w:val="00554DEF"/>
    <w:rsid w:val="005569A3"/>
    <w:rsid w:val="00557053"/>
    <w:rsid w:val="00557B03"/>
    <w:rsid w:val="00560CAF"/>
    <w:rsid w:val="00560ED0"/>
    <w:rsid w:val="00562204"/>
    <w:rsid w:val="0056254C"/>
    <w:rsid w:val="0056383C"/>
    <w:rsid w:val="00563CF7"/>
    <w:rsid w:val="005644F6"/>
    <w:rsid w:val="00565159"/>
    <w:rsid w:val="00565411"/>
    <w:rsid w:val="00565535"/>
    <w:rsid w:val="00565DB5"/>
    <w:rsid w:val="0056641D"/>
    <w:rsid w:val="005664AC"/>
    <w:rsid w:val="00567278"/>
    <w:rsid w:val="0056729B"/>
    <w:rsid w:val="00567AE8"/>
    <w:rsid w:val="00567C04"/>
    <w:rsid w:val="005703B0"/>
    <w:rsid w:val="0057043C"/>
    <w:rsid w:val="0057096A"/>
    <w:rsid w:val="00570F8B"/>
    <w:rsid w:val="00571205"/>
    <w:rsid w:val="0057373F"/>
    <w:rsid w:val="00573C67"/>
    <w:rsid w:val="00573D4B"/>
    <w:rsid w:val="0057428B"/>
    <w:rsid w:val="00574748"/>
    <w:rsid w:val="0057482C"/>
    <w:rsid w:val="00575999"/>
    <w:rsid w:val="00575AEE"/>
    <w:rsid w:val="00577202"/>
    <w:rsid w:val="0057737C"/>
    <w:rsid w:val="00577AAE"/>
    <w:rsid w:val="00577E84"/>
    <w:rsid w:val="00580637"/>
    <w:rsid w:val="00581D30"/>
    <w:rsid w:val="00581E7B"/>
    <w:rsid w:val="00581F75"/>
    <w:rsid w:val="0058305A"/>
    <w:rsid w:val="005830BC"/>
    <w:rsid w:val="00584452"/>
    <w:rsid w:val="005856EF"/>
    <w:rsid w:val="00585E29"/>
    <w:rsid w:val="00585E9B"/>
    <w:rsid w:val="00586607"/>
    <w:rsid w:val="005868B5"/>
    <w:rsid w:val="005873AF"/>
    <w:rsid w:val="005876A8"/>
    <w:rsid w:val="00587CBB"/>
    <w:rsid w:val="00587E1D"/>
    <w:rsid w:val="00590877"/>
    <w:rsid w:val="00590CDF"/>
    <w:rsid w:val="00590EA0"/>
    <w:rsid w:val="0059176A"/>
    <w:rsid w:val="00591AA8"/>
    <w:rsid w:val="00591BCF"/>
    <w:rsid w:val="00591D97"/>
    <w:rsid w:val="00592897"/>
    <w:rsid w:val="00592FFC"/>
    <w:rsid w:val="00593393"/>
    <w:rsid w:val="00593B15"/>
    <w:rsid w:val="00594775"/>
    <w:rsid w:val="00594EDA"/>
    <w:rsid w:val="00595600"/>
    <w:rsid w:val="005971F1"/>
    <w:rsid w:val="005A032D"/>
    <w:rsid w:val="005A0C2A"/>
    <w:rsid w:val="005A0CEF"/>
    <w:rsid w:val="005A0F04"/>
    <w:rsid w:val="005A158E"/>
    <w:rsid w:val="005A35E2"/>
    <w:rsid w:val="005A3A9F"/>
    <w:rsid w:val="005A3CB2"/>
    <w:rsid w:val="005A408C"/>
    <w:rsid w:val="005A465A"/>
    <w:rsid w:val="005A59DA"/>
    <w:rsid w:val="005A6145"/>
    <w:rsid w:val="005A765F"/>
    <w:rsid w:val="005B0CD4"/>
    <w:rsid w:val="005B1295"/>
    <w:rsid w:val="005B339A"/>
    <w:rsid w:val="005B37A6"/>
    <w:rsid w:val="005B3C8E"/>
    <w:rsid w:val="005B3D0E"/>
    <w:rsid w:val="005B611D"/>
    <w:rsid w:val="005B7D93"/>
    <w:rsid w:val="005B7EE0"/>
    <w:rsid w:val="005C02BF"/>
    <w:rsid w:val="005C0823"/>
    <w:rsid w:val="005C40AF"/>
    <w:rsid w:val="005C4271"/>
    <w:rsid w:val="005C5366"/>
    <w:rsid w:val="005C5ABD"/>
    <w:rsid w:val="005C62C6"/>
    <w:rsid w:val="005C6827"/>
    <w:rsid w:val="005C69A7"/>
    <w:rsid w:val="005C69C5"/>
    <w:rsid w:val="005C70D3"/>
    <w:rsid w:val="005C756A"/>
    <w:rsid w:val="005C7FBA"/>
    <w:rsid w:val="005D16F9"/>
    <w:rsid w:val="005D26CE"/>
    <w:rsid w:val="005D3FF5"/>
    <w:rsid w:val="005D4AE2"/>
    <w:rsid w:val="005D5331"/>
    <w:rsid w:val="005D53E3"/>
    <w:rsid w:val="005D6699"/>
    <w:rsid w:val="005E0BCE"/>
    <w:rsid w:val="005E1115"/>
    <w:rsid w:val="005E1973"/>
    <w:rsid w:val="005E2EAF"/>
    <w:rsid w:val="005E3FDE"/>
    <w:rsid w:val="005E416E"/>
    <w:rsid w:val="005E41E8"/>
    <w:rsid w:val="005E4212"/>
    <w:rsid w:val="005E4DF8"/>
    <w:rsid w:val="005E778E"/>
    <w:rsid w:val="005E7964"/>
    <w:rsid w:val="005F07E1"/>
    <w:rsid w:val="005F0F7C"/>
    <w:rsid w:val="005F1757"/>
    <w:rsid w:val="005F2216"/>
    <w:rsid w:val="005F251D"/>
    <w:rsid w:val="005F2827"/>
    <w:rsid w:val="005F3441"/>
    <w:rsid w:val="005F363C"/>
    <w:rsid w:val="005F4935"/>
    <w:rsid w:val="005F4CD9"/>
    <w:rsid w:val="005F54AF"/>
    <w:rsid w:val="005F5972"/>
    <w:rsid w:val="005F5E22"/>
    <w:rsid w:val="005F6C86"/>
    <w:rsid w:val="005F7577"/>
    <w:rsid w:val="00600E35"/>
    <w:rsid w:val="006018AC"/>
    <w:rsid w:val="006018EA"/>
    <w:rsid w:val="00602006"/>
    <w:rsid w:val="006032E1"/>
    <w:rsid w:val="00603745"/>
    <w:rsid w:val="00603BD3"/>
    <w:rsid w:val="00605012"/>
    <w:rsid w:val="00605016"/>
    <w:rsid w:val="006052B4"/>
    <w:rsid w:val="0060600B"/>
    <w:rsid w:val="00606130"/>
    <w:rsid w:val="006069F7"/>
    <w:rsid w:val="00607123"/>
    <w:rsid w:val="00607D04"/>
    <w:rsid w:val="00607E5A"/>
    <w:rsid w:val="006112C8"/>
    <w:rsid w:val="0061185B"/>
    <w:rsid w:val="006124F6"/>
    <w:rsid w:val="00612CE3"/>
    <w:rsid w:val="006135E2"/>
    <w:rsid w:val="006150B4"/>
    <w:rsid w:val="006153DC"/>
    <w:rsid w:val="00616603"/>
    <w:rsid w:val="0061704B"/>
    <w:rsid w:val="0061748D"/>
    <w:rsid w:val="0061780F"/>
    <w:rsid w:val="00617A48"/>
    <w:rsid w:val="00617C8B"/>
    <w:rsid w:val="00617EC9"/>
    <w:rsid w:val="006202BB"/>
    <w:rsid w:val="00620A52"/>
    <w:rsid w:val="00620AA9"/>
    <w:rsid w:val="00622FDB"/>
    <w:rsid w:val="006239B6"/>
    <w:rsid w:val="00624037"/>
    <w:rsid w:val="00624BF1"/>
    <w:rsid w:val="00624F6D"/>
    <w:rsid w:val="006254F0"/>
    <w:rsid w:val="00625B22"/>
    <w:rsid w:val="0062664E"/>
    <w:rsid w:val="00630AB4"/>
    <w:rsid w:val="00631E06"/>
    <w:rsid w:val="006327BD"/>
    <w:rsid w:val="00634312"/>
    <w:rsid w:val="00634C67"/>
    <w:rsid w:val="00635850"/>
    <w:rsid w:val="006373D8"/>
    <w:rsid w:val="00637A7D"/>
    <w:rsid w:val="006407F8"/>
    <w:rsid w:val="00640D9A"/>
    <w:rsid w:val="006414BD"/>
    <w:rsid w:val="00641F85"/>
    <w:rsid w:val="006427E9"/>
    <w:rsid w:val="006428C4"/>
    <w:rsid w:val="006430C9"/>
    <w:rsid w:val="006441E7"/>
    <w:rsid w:val="0064436B"/>
    <w:rsid w:val="00644ADC"/>
    <w:rsid w:val="00644CC2"/>
    <w:rsid w:val="0064566C"/>
    <w:rsid w:val="00645F07"/>
    <w:rsid w:val="00646142"/>
    <w:rsid w:val="00647CD4"/>
    <w:rsid w:val="00650922"/>
    <w:rsid w:val="00650B0D"/>
    <w:rsid w:val="00651CFF"/>
    <w:rsid w:val="00652EB6"/>
    <w:rsid w:val="006530AB"/>
    <w:rsid w:val="006542B3"/>
    <w:rsid w:val="00654354"/>
    <w:rsid w:val="006549A3"/>
    <w:rsid w:val="006555E4"/>
    <w:rsid w:val="006556AD"/>
    <w:rsid w:val="006574F1"/>
    <w:rsid w:val="00657F77"/>
    <w:rsid w:val="00660085"/>
    <w:rsid w:val="006605AF"/>
    <w:rsid w:val="00660A5F"/>
    <w:rsid w:val="00661172"/>
    <w:rsid w:val="006619E5"/>
    <w:rsid w:val="006638C2"/>
    <w:rsid w:val="00665C0E"/>
    <w:rsid w:val="00666919"/>
    <w:rsid w:val="00666B2F"/>
    <w:rsid w:val="006675DD"/>
    <w:rsid w:val="00671696"/>
    <w:rsid w:val="006726ED"/>
    <w:rsid w:val="006734D8"/>
    <w:rsid w:val="00673F13"/>
    <w:rsid w:val="00674781"/>
    <w:rsid w:val="00674BF3"/>
    <w:rsid w:val="00675436"/>
    <w:rsid w:val="00675EB2"/>
    <w:rsid w:val="00676301"/>
    <w:rsid w:val="006769A3"/>
    <w:rsid w:val="00676DCC"/>
    <w:rsid w:val="00677410"/>
    <w:rsid w:val="0067783F"/>
    <w:rsid w:val="0068020D"/>
    <w:rsid w:val="00680544"/>
    <w:rsid w:val="00680A68"/>
    <w:rsid w:val="00680CA7"/>
    <w:rsid w:val="00681049"/>
    <w:rsid w:val="00681656"/>
    <w:rsid w:val="00681A63"/>
    <w:rsid w:val="006820C7"/>
    <w:rsid w:val="00683A63"/>
    <w:rsid w:val="006848F4"/>
    <w:rsid w:val="00684D3B"/>
    <w:rsid w:val="00685AD2"/>
    <w:rsid w:val="00685EA8"/>
    <w:rsid w:val="0068706F"/>
    <w:rsid w:val="006903E2"/>
    <w:rsid w:val="00690582"/>
    <w:rsid w:val="0069066C"/>
    <w:rsid w:val="006909D2"/>
    <w:rsid w:val="00690A90"/>
    <w:rsid w:val="00691369"/>
    <w:rsid w:val="0069274E"/>
    <w:rsid w:val="00692A25"/>
    <w:rsid w:val="00692E6A"/>
    <w:rsid w:val="006939B6"/>
    <w:rsid w:val="00693E1A"/>
    <w:rsid w:val="0069449F"/>
    <w:rsid w:val="00694911"/>
    <w:rsid w:val="00694FD3"/>
    <w:rsid w:val="006952A9"/>
    <w:rsid w:val="00695726"/>
    <w:rsid w:val="00696851"/>
    <w:rsid w:val="0069694D"/>
    <w:rsid w:val="00696F9C"/>
    <w:rsid w:val="0069786B"/>
    <w:rsid w:val="006A0257"/>
    <w:rsid w:val="006A1107"/>
    <w:rsid w:val="006A1AE3"/>
    <w:rsid w:val="006A1FCF"/>
    <w:rsid w:val="006A24F8"/>
    <w:rsid w:val="006A2686"/>
    <w:rsid w:val="006A4DF9"/>
    <w:rsid w:val="006A6B36"/>
    <w:rsid w:val="006A702C"/>
    <w:rsid w:val="006A730D"/>
    <w:rsid w:val="006A73F6"/>
    <w:rsid w:val="006B0527"/>
    <w:rsid w:val="006B1508"/>
    <w:rsid w:val="006B1A86"/>
    <w:rsid w:val="006B1BC3"/>
    <w:rsid w:val="006B1C67"/>
    <w:rsid w:val="006B2A61"/>
    <w:rsid w:val="006B32A3"/>
    <w:rsid w:val="006B3A7A"/>
    <w:rsid w:val="006B49E8"/>
    <w:rsid w:val="006B4AF3"/>
    <w:rsid w:val="006B5316"/>
    <w:rsid w:val="006B5D69"/>
    <w:rsid w:val="006B61BE"/>
    <w:rsid w:val="006B691E"/>
    <w:rsid w:val="006B6E30"/>
    <w:rsid w:val="006B7600"/>
    <w:rsid w:val="006B7ACB"/>
    <w:rsid w:val="006C0428"/>
    <w:rsid w:val="006C058A"/>
    <w:rsid w:val="006C0ABB"/>
    <w:rsid w:val="006C249F"/>
    <w:rsid w:val="006C3FDE"/>
    <w:rsid w:val="006C49D8"/>
    <w:rsid w:val="006C4B6C"/>
    <w:rsid w:val="006C4E1E"/>
    <w:rsid w:val="006C4E51"/>
    <w:rsid w:val="006C5373"/>
    <w:rsid w:val="006C5AB4"/>
    <w:rsid w:val="006C6C4A"/>
    <w:rsid w:val="006D13D9"/>
    <w:rsid w:val="006D167E"/>
    <w:rsid w:val="006D16F6"/>
    <w:rsid w:val="006D1964"/>
    <w:rsid w:val="006D1A01"/>
    <w:rsid w:val="006D21FD"/>
    <w:rsid w:val="006D25B7"/>
    <w:rsid w:val="006D3EF0"/>
    <w:rsid w:val="006D3FF1"/>
    <w:rsid w:val="006D485B"/>
    <w:rsid w:val="006D4BEC"/>
    <w:rsid w:val="006D4D98"/>
    <w:rsid w:val="006D50D9"/>
    <w:rsid w:val="006D52F6"/>
    <w:rsid w:val="006D5ECA"/>
    <w:rsid w:val="006D6DF0"/>
    <w:rsid w:val="006D7BA8"/>
    <w:rsid w:val="006E1004"/>
    <w:rsid w:val="006E1073"/>
    <w:rsid w:val="006E1968"/>
    <w:rsid w:val="006E2925"/>
    <w:rsid w:val="006E2AE1"/>
    <w:rsid w:val="006E475A"/>
    <w:rsid w:val="006E51D9"/>
    <w:rsid w:val="006E55D2"/>
    <w:rsid w:val="006E5C02"/>
    <w:rsid w:val="006E6997"/>
    <w:rsid w:val="006E7935"/>
    <w:rsid w:val="006E7EB3"/>
    <w:rsid w:val="006F01FC"/>
    <w:rsid w:val="006F04D8"/>
    <w:rsid w:val="006F0531"/>
    <w:rsid w:val="006F1B4B"/>
    <w:rsid w:val="006F1F9A"/>
    <w:rsid w:val="006F29A3"/>
    <w:rsid w:val="006F2D30"/>
    <w:rsid w:val="006F2FE6"/>
    <w:rsid w:val="006F4009"/>
    <w:rsid w:val="006F497D"/>
    <w:rsid w:val="006F53F4"/>
    <w:rsid w:val="006F6A9C"/>
    <w:rsid w:val="006F6B1B"/>
    <w:rsid w:val="006F70A4"/>
    <w:rsid w:val="006F7B71"/>
    <w:rsid w:val="006F7E21"/>
    <w:rsid w:val="00700998"/>
    <w:rsid w:val="00700D03"/>
    <w:rsid w:val="00701561"/>
    <w:rsid w:val="00702FD5"/>
    <w:rsid w:val="007034CD"/>
    <w:rsid w:val="007037AA"/>
    <w:rsid w:val="00704802"/>
    <w:rsid w:val="00705C6C"/>
    <w:rsid w:val="007067FB"/>
    <w:rsid w:val="00706CFC"/>
    <w:rsid w:val="0070719D"/>
    <w:rsid w:val="007071C4"/>
    <w:rsid w:val="007079B7"/>
    <w:rsid w:val="00710041"/>
    <w:rsid w:val="00710446"/>
    <w:rsid w:val="007111F3"/>
    <w:rsid w:val="00711275"/>
    <w:rsid w:val="007125FC"/>
    <w:rsid w:val="007128DE"/>
    <w:rsid w:val="0071297F"/>
    <w:rsid w:val="00713917"/>
    <w:rsid w:val="00713AFF"/>
    <w:rsid w:val="00713EDB"/>
    <w:rsid w:val="00714ACE"/>
    <w:rsid w:val="00714DA4"/>
    <w:rsid w:val="0071561C"/>
    <w:rsid w:val="00715756"/>
    <w:rsid w:val="007166F0"/>
    <w:rsid w:val="007168E1"/>
    <w:rsid w:val="0071696C"/>
    <w:rsid w:val="00716DFE"/>
    <w:rsid w:val="00717F96"/>
    <w:rsid w:val="007202A0"/>
    <w:rsid w:val="00720E4D"/>
    <w:rsid w:val="00721389"/>
    <w:rsid w:val="00721ED1"/>
    <w:rsid w:val="00721F98"/>
    <w:rsid w:val="00722852"/>
    <w:rsid w:val="00722EDA"/>
    <w:rsid w:val="0072324B"/>
    <w:rsid w:val="00725785"/>
    <w:rsid w:val="00726045"/>
    <w:rsid w:val="00726364"/>
    <w:rsid w:val="00726C71"/>
    <w:rsid w:val="007272BD"/>
    <w:rsid w:val="007278D0"/>
    <w:rsid w:val="00730815"/>
    <w:rsid w:val="00731806"/>
    <w:rsid w:val="00731A5A"/>
    <w:rsid w:val="007335D1"/>
    <w:rsid w:val="007336D5"/>
    <w:rsid w:val="00734CCF"/>
    <w:rsid w:val="00734ED4"/>
    <w:rsid w:val="00734F70"/>
    <w:rsid w:val="007353CF"/>
    <w:rsid w:val="007356A2"/>
    <w:rsid w:val="00735A11"/>
    <w:rsid w:val="00735BF8"/>
    <w:rsid w:val="00735C75"/>
    <w:rsid w:val="00736635"/>
    <w:rsid w:val="00737C9D"/>
    <w:rsid w:val="007419AB"/>
    <w:rsid w:val="007420FC"/>
    <w:rsid w:val="00744CF5"/>
    <w:rsid w:val="0074546E"/>
    <w:rsid w:val="00746157"/>
    <w:rsid w:val="007465E0"/>
    <w:rsid w:val="00746B5A"/>
    <w:rsid w:val="0074770B"/>
    <w:rsid w:val="00750400"/>
    <w:rsid w:val="00750586"/>
    <w:rsid w:val="007507CA"/>
    <w:rsid w:val="00750B07"/>
    <w:rsid w:val="00750E99"/>
    <w:rsid w:val="00753F40"/>
    <w:rsid w:val="00754042"/>
    <w:rsid w:val="007542C8"/>
    <w:rsid w:val="00754363"/>
    <w:rsid w:val="00754B23"/>
    <w:rsid w:val="00755DB2"/>
    <w:rsid w:val="00756CB1"/>
    <w:rsid w:val="00756FC9"/>
    <w:rsid w:val="00757921"/>
    <w:rsid w:val="00757B99"/>
    <w:rsid w:val="007605DA"/>
    <w:rsid w:val="0076093D"/>
    <w:rsid w:val="007614D1"/>
    <w:rsid w:val="0076185B"/>
    <w:rsid w:val="00761C23"/>
    <w:rsid w:val="007627A9"/>
    <w:rsid w:val="007629EA"/>
    <w:rsid w:val="00763CE6"/>
    <w:rsid w:val="00765602"/>
    <w:rsid w:val="0076607A"/>
    <w:rsid w:val="007661AC"/>
    <w:rsid w:val="007666F3"/>
    <w:rsid w:val="00770448"/>
    <w:rsid w:val="00772206"/>
    <w:rsid w:val="007725D9"/>
    <w:rsid w:val="00772F99"/>
    <w:rsid w:val="00774480"/>
    <w:rsid w:val="007752A6"/>
    <w:rsid w:val="007761E6"/>
    <w:rsid w:val="00776228"/>
    <w:rsid w:val="007771BE"/>
    <w:rsid w:val="0077753F"/>
    <w:rsid w:val="00777939"/>
    <w:rsid w:val="00777EB4"/>
    <w:rsid w:val="0078331F"/>
    <w:rsid w:val="00783608"/>
    <w:rsid w:val="00785143"/>
    <w:rsid w:val="00785525"/>
    <w:rsid w:val="00787253"/>
    <w:rsid w:val="00790445"/>
    <w:rsid w:val="0079070F"/>
    <w:rsid w:val="00790899"/>
    <w:rsid w:val="007908D9"/>
    <w:rsid w:val="0079101D"/>
    <w:rsid w:val="00792340"/>
    <w:rsid w:val="0079302C"/>
    <w:rsid w:val="00793650"/>
    <w:rsid w:val="007938B4"/>
    <w:rsid w:val="007941CF"/>
    <w:rsid w:val="00794817"/>
    <w:rsid w:val="00794E40"/>
    <w:rsid w:val="00794E5A"/>
    <w:rsid w:val="007950E3"/>
    <w:rsid w:val="007959A8"/>
    <w:rsid w:val="00795A5F"/>
    <w:rsid w:val="00795DAB"/>
    <w:rsid w:val="0079668A"/>
    <w:rsid w:val="007A1213"/>
    <w:rsid w:val="007A2526"/>
    <w:rsid w:val="007A34C8"/>
    <w:rsid w:val="007A4C5C"/>
    <w:rsid w:val="007A4DA7"/>
    <w:rsid w:val="007A5401"/>
    <w:rsid w:val="007A71D8"/>
    <w:rsid w:val="007B0EC1"/>
    <w:rsid w:val="007B2A5F"/>
    <w:rsid w:val="007B2ED7"/>
    <w:rsid w:val="007B3021"/>
    <w:rsid w:val="007B3FFD"/>
    <w:rsid w:val="007B5931"/>
    <w:rsid w:val="007C03C7"/>
    <w:rsid w:val="007C138A"/>
    <w:rsid w:val="007C16E6"/>
    <w:rsid w:val="007C1BE9"/>
    <w:rsid w:val="007C1D83"/>
    <w:rsid w:val="007C1F40"/>
    <w:rsid w:val="007C2062"/>
    <w:rsid w:val="007C37F3"/>
    <w:rsid w:val="007C3B6A"/>
    <w:rsid w:val="007C458D"/>
    <w:rsid w:val="007C484D"/>
    <w:rsid w:val="007C580C"/>
    <w:rsid w:val="007C5829"/>
    <w:rsid w:val="007C5A02"/>
    <w:rsid w:val="007C5DE7"/>
    <w:rsid w:val="007C7799"/>
    <w:rsid w:val="007C7C70"/>
    <w:rsid w:val="007C7CC6"/>
    <w:rsid w:val="007D22FB"/>
    <w:rsid w:val="007D2F28"/>
    <w:rsid w:val="007D2FEF"/>
    <w:rsid w:val="007D3C58"/>
    <w:rsid w:val="007D5299"/>
    <w:rsid w:val="007D55E8"/>
    <w:rsid w:val="007D59D5"/>
    <w:rsid w:val="007D61AF"/>
    <w:rsid w:val="007D68C0"/>
    <w:rsid w:val="007D6F18"/>
    <w:rsid w:val="007D7813"/>
    <w:rsid w:val="007D7DC4"/>
    <w:rsid w:val="007E0853"/>
    <w:rsid w:val="007E129E"/>
    <w:rsid w:val="007E1624"/>
    <w:rsid w:val="007E1D07"/>
    <w:rsid w:val="007E21D8"/>
    <w:rsid w:val="007E22FA"/>
    <w:rsid w:val="007E23B5"/>
    <w:rsid w:val="007E25DD"/>
    <w:rsid w:val="007E2C74"/>
    <w:rsid w:val="007E2F16"/>
    <w:rsid w:val="007E32C5"/>
    <w:rsid w:val="007E3D47"/>
    <w:rsid w:val="007E3D7F"/>
    <w:rsid w:val="007E3E7C"/>
    <w:rsid w:val="007E4A04"/>
    <w:rsid w:val="007E4F06"/>
    <w:rsid w:val="007E611D"/>
    <w:rsid w:val="007E64BA"/>
    <w:rsid w:val="007E6844"/>
    <w:rsid w:val="007E68DE"/>
    <w:rsid w:val="007E7ECD"/>
    <w:rsid w:val="007F1473"/>
    <w:rsid w:val="007F1804"/>
    <w:rsid w:val="007F215F"/>
    <w:rsid w:val="007F231A"/>
    <w:rsid w:val="007F238E"/>
    <w:rsid w:val="007F319E"/>
    <w:rsid w:val="007F3397"/>
    <w:rsid w:val="007F3789"/>
    <w:rsid w:val="007F3F6A"/>
    <w:rsid w:val="007F5ADB"/>
    <w:rsid w:val="007F7427"/>
    <w:rsid w:val="007F762A"/>
    <w:rsid w:val="007F7C4C"/>
    <w:rsid w:val="008006E3"/>
    <w:rsid w:val="00800A41"/>
    <w:rsid w:val="00800F26"/>
    <w:rsid w:val="00801B90"/>
    <w:rsid w:val="00801F19"/>
    <w:rsid w:val="00802A4E"/>
    <w:rsid w:val="00802E13"/>
    <w:rsid w:val="0080312A"/>
    <w:rsid w:val="00803C1F"/>
    <w:rsid w:val="00803E60"/>
    <w:rsid w:val="00804284"/>
    <w:rsid w:val="0080524B"/>
    <w:rsid w:val="00806500"/>
    <w:rsid w:val="00807682"/>
    <w:rsid w:val="00810485"/>
    <w:rsid w:val="00811C8B"/>
    <w:rsid w:val="008126D9"/>
    <w:rsid w:val="00814268"/>
    <w:rsid w:val="0081460C"/>
    <w:rsid w:val="00814875"/>
    <w:rsid w:val="00814A08"/>
    <w:rsid w:val="00814CDD"/>
    <w:rsid w:val="008154B5"/>
    <w:rsid w:val="0081601D"/>
    <w:rsid w:val="00816391"/>
    <w:rsid w:val="00816794"/>
    <w:rsid w:val="00817F47"/>
    <w:rsid w:val="0082099F"/>
    <w:rsid w:val="00820D48"/>
    <w:rsid w:val="00820F79"/>
    <w:rsid w:val="00822136"/>
    <w:rsid w:val="00822542"/>
    <w:rsid w:val="008234F6"/>
    <w:rsid w:val="0082393A"/>
    <w:rsid w:val="00823DEA"/>
    <w:rsid w:val="008251D8"/>
    <w:rsid w:val="00825AFE"/>
    <w:rsid w:val="008270BB"/>
    <w:rsid w:val="008276F9"/>
    <w:rsid w:val="00827CD6"/>
    <w:rsid w:val="0083010E"/>
    <w:rsid w:val="008319D8"/>
    <w:rsid w:val="00831F29"/>
    <w:rsid w:val="0083287A"/>
    <w:rsid w:val="008329EB"/>
    <w:rsid w:val="00833451"/>
    <w:rsid w:val="00833708"/>
    <w:rsid w:val="00834900"/>
    <w:rsid w:val="00834BE2"/>
    <w:rsid w:val="00835078"/>
    <w:rsid w:val="008362D5"/>
    <w:rsid w:val="00836BD0"/>
    <w:rsid w:val="00837E65"/>
    <w:rsid w:val="00840070"/>
    <w:rsid w:val="0084092B"/>
    <w:rsid w:val="00840D17"/>
    <w:rsid w:val="00840D25"/>
    <w:rsid w:val="00840FF9"/>
    <w:rsid w:val="00841ECD"/>
    <w:rsid w:val="0084275B"/>
    <w:rsid w:val="00842BDA"/>
    <w:rsid w:val="00843D13"/>
    <w:rsid w:val="00846451"/>
    <w:rsid w:val="00846C32"/>
    <w:rsid w:val="00847056"/>
    <w:rsid w:val="00847A98"/>
    <w:rsid w:val="0085050A"/>
    <w:rsid w:val="00851617"/>
    <w:rsid w:val="00851AFE"/>
    <w:rsid w:val="0085216E"/>
    <w:rsid w:val="00852952"/>
    <w:rsid w:val="00852B9B"/>
    <w:rsid w:val="0085318E"/>
    <w:rsid w:val="00853D53"/>
    <w:rsid w:val="00853F36"/>
    <w:rsid w:val="008541DE"/>
    <w:rsid w:val="0085435F"/>
    <w:rsid w:val="00856138"/>
    <w:rsid w:val="0085678F"/>
    <w:rsid w:val="008568CD"/>
    <w:rsid w:val="00856F89"/>
    <w:rsid w:val="00857906"/>
    <w:rsid w:val="00857E40"/>
    <w:rsid w:val="00857F37"/>
    <w:rsid w:val="00860725"/>
    <w:rsid w:val="00860D74"/>
    <w:rsid w:val="00860FDC"/>
    <w:rsid w:val="008612A7"/>
    <w:rsid w:val="008628D8"/>
    <w:rsid w:val="00862D5D"/>
    <w:rsid w:val="00863A50"/>
    <w:rsid w:val="00865425"/>
    <w:rsid w:val="008662F9"/>
    <w:rsid w:val="008667CB"/>
    <w:rsid w:val="00867202"/>
    <w:rsid w:val="00867449"/>
    <w:rsid w:val="008701E6"/>
    <w:rsid w:val="0087121D"/>
    <w:rsid w:val="008714B5"/>
    <w:rsid w:val="00871B3A"/>
    <w:rsid w:val="00873DE4"/>
    <w:rsid w:val="00873FAF"/>
    <w:rsid w:val="008747B7"/>
    <w:rsid w:val="0087498B"/>
    <w:rsid w:val="00874A05"/>
    <w:rsid w:val="00874AEB"/>
    <w:rsid w:val="0087571B"/>
    <w:rsid w:val="00876CA8"/>
    <w:rsid w:val="00877556"/>
    <w:rsid w:val="0088009B"/>
    <w:rsid w:val="0088038C"/>
    <w:rsid w:val="00880617"/>
    <w:rsid w:val="0088095F"/>
    <w:rsid w:val="00880C3A"/>
    <w:rsid w:val="00880D26"/>
    <w:rsid w:val="00880DE0"/>
    <w:rsid w:val="008832BF"/>
    <w:rsid w:val="00883DFA"/>
    <w:rsid w:val="00884989"/>
    <w:rsid w:val="00885CA0"/>
    <w:rsid w:val="00885D49"/>
    <w:rsid w:val="0088664B"/>
    <w:rsid w:val="008866E1"/>
    <w:rsid w:val="0088676E"/>
    <w:rsid w:val="00886C6C"/>
    <w:rsid w:val="0088767D"/>
    <w:rsid w:val="0088790F"/>
    <w:rsid w:val="0088799A"/>
    <w:rsid w:val="00890A92"/>
    <w:rsid w:val="00890D40"/>
    <w:rsid w:val="0089248C"/>
    <w:rsid w:val="00892ACF"/>
    <w:rsid w:val="0089395C"/>
    <w:rsid w:val="0089531D"/>
    <w:rsid w:val="00897993"/>
    <w:rsid w:val="00897E9E"/>
    <w:rsid w:val="008A0892"/>
    <w:rsid w:val="008A1110"/>
    <w:rsid w:val="008A143A"/>
    <w:rsid w:val="008A179B"/>
    <w:rsid w:val="008A1C39"/>
    <w:rsid w:val="008A1C66"/>
    <w:rsid w:val="008A1FC4"/>
    <w:rsid w:val="008A2E6B"/>
    <w:rsid w:val="008A37B9"/>
    <w:rsid w:val="008A3C61"/>
    <w:rsid w:val="008A425E"/>
    <w:rsid w:val="008A46B8"/>
    <w:rsid w:val="008A46C6"/>
    <w:rsid w:val="008A5D6D"/>
    <w:rsid w:val="008A61A0"/>
    <w:rsid w:val="008A66C3"/>
    <w:rsid w:val="008A68AA"/>
    <w:rsid w:val="008B0238"/>
    <w:rsid w:val="008B1024"/>
    <w:rsid w:val="008B1357"/>
    <w:rsid w:val="008B15D0"/>
    <w:rsid w:val="008B19DC"/>
    <w:rsid w:val="008B1D1F"/>
    <w:rsid w:val="008B2EA0"/>
    <w:rsid w:val="008B341F"/>
    <w:rsid w:val="008B41A1"/>
    <w:rsid w:val="008B4A6C"/>
    <w:rsid w:val="008B4B8D"/>
    <w:rsid w:val="008B5092"/>
    <w:rsid w:val="008B76A7"/>
    <w:rsid w:val="008B76B4"/>
    <w:rsid w:val="008B7823"/>
    <w:rsid w:val="008C02A2"/>
    <w:rsid w:val="008C02AD"/>
    <w:rsid w:val="008C09FE"/>
    <w:rsid w:val="008C0D55"/>
    <w:rsid w:val="008C1273"/>
    <w:rsid w:val="008C2626"/>
    <w:rsid w:val="008C3138"/>
    <w:rsid w:val="008C39DA"/>
    <w:rsid w:val="008C41F7"/>
    <w:rsid w:val="008C512E"/>
    <w:rsid w:val="008C59EB"/>
    <w:rsid w:val="008C6BEF"/>
    <w:rsid w:val="008D13F0"/>
    <w:rsid w:val="008D2B20"/>
    <w:rsid w:val="008D2FCC"/>
    <w:rsid w:val="008D34B2"/>
    <w:rsid w:val="008D3ACA"/>
    <w:rsid w:val="008D3DA4"/>
    <w:rsid w:val="008D40E2"/>
    <w:rsid w:val="008D430F"/>
    <w:rsid w:val="008D4496"/>
    <w:rsid w:val="008D4751"/>
    <w:rsid w:val="008D55D7"/>
    <w:rsid w:val="008D63FC"/>
    <w:rsid w:val="008D7085"/>
    <w:rsid w:val="008D7DCB"/>
    <w:rsid w:val="008D7F69"/>
    <w:rsid w:val="008E0549"/>
    <w:rsid w:val="008E096C"/>
    <w:rsid w:val="008E17A0"/>
    <w:rsid w:val="008E218F"/>
    <w:rsid w:val="008E2FC7"/>
    <w:rsid w:val="008E4004"/>
    <w:rsid w:val="008E40E3"/>
    <w:rsid w:val="008E42F8"/>
    <w:rsid w:val="008E4420"/>
    <w:rsid w:val="008E508D"/>
    <w:rsid w:val="008E6DFE"/>
    <w:rsid w:val="008E7143"/>
    <w:rsid w:val="008F0A27"/>
    <w:rsid w:val="008F31C5"/>
    <w:rsid w:val="008F487E"/>
    <w:rsid w:val="008F4B11"/>
    <w:rsid w:val="008F5AC7"/>
    <w:rsid w:val="008F7286"/>
    <w:rsid w:val="00900ABD"/>
    <w:rsid w:val="00901438"/>
    <w:rsid w:val="0090298F"/>
    <w:rsid w:val="00903C95"/>
    <w:rsid w:val="00903F4D"/>
    <w:rsid w:val="009057FB"/>
    <w:rsid w:val="009059D8"/>
    <w:rsid w:val="009063D8"/>
    <w:rsid w:val="00906484"/>
    <w:rsid w:val="00910C35"/>
    <w:rsid w:val="009116C6"/>
    <w:rsid w:val="00912C44"/>
    <w:rsid w:val="0091313D"/>
    <w:rsid w:val="00915EFE"/>
    <w:rsid w:val="00916989"/>
    <w:rsid w:val="009173ED"/>
    <w:rsid w:val="00917B75"/>
    <w:rsid w:val="009219C1"/>
    <w:rsid w:val="00921F83"/>
    <w:rsid w:val="00921F90"/>
    <w:rsid w:val="009226EB"/>
    <w:rsid w:val="009250EC"/>
    <w:rsid w:val="00925271"/>
    <w:rsid w:val="009259AA"/>
    <w:rsid w:val="00926144"/>
    <w:rsid w:val="0092714C"/>
    <w:rsid w:val="00927319"/>
    <w:rsid w:val="00927928"/>
    <w:rsid w:val="00927DAA"/>
    <w:rsid w:val="00930095"/>
    <w:rsid w:val="009301D7"/>
    <w:rsid w:val="009302A3"/>
    <w:rsid w:val="009307B0"/>
    <w:rsid w:val="00930C53"/>
    <w:rsid w:val="00931190"/>
    <w:rsid w:val="00932210"/>
    <w:rsid w:val="00932F47"/>
    <w:rsid w:val="009331B2"/>
    <w:rsid w:val="009334A7"/>
    <w:rsid w:val="00933DB7"/>
    <w:rsid w:val="009354E7"/>
    <w:rsid w:val="00935780"/>
    <w:rsid w:val="00935B4F"/>
    <w:rsid w:val="00936B15"/>
    <w:rsid w:val="00936C4D"/>
    <w:rsid w:val="00940860"/>
    <w:rsid w:val="00940E53"/>
    <w:rsid w:val="00942302"/>
    <w:rsid w:val="00943547"/>
    <w:rsid w:val="00943721"/>
    <w:rsid w:val="00943FEC"/>
    <w:rsid w:val="009440F0"/>
    <w:rsid w:val="009446CC"/>
    <w:rsid w:val="0094491C"/>
    <w:rsid w:val="00945404"/>
    <w:rsid w:val="009454B5"/>
    <w:rsid w:val="009456C0"/>
    <w:rsid w:val="00947126"/>
    <w:rsid w:val="00947451"/>
    <w:rsid w:val="00947961"/>
    <w:rsid w:val="009506FC"/>
    <w:rsid w:val="00950CDD"/>
    <w:rsid w:val="0095229B"/>
    <w:rsid w:val="00952D43"/>
    <w:rsid w:val="00952D8C"/>
    <w:rsid w:val="00954221"/>
    <w:rsid w:val="00954346"/>
    <w:rsid w:val="00954A2A"/>
    <w:rsid w:val="00954A3F"/>
    <w:rsid w:val="00955913"/>
    <w:rsid w:val="00955963"/>
    <w:rsid w:val="00955F2F"/>
    <w:rsid w:val="009564D2"/>
    <w:rsid w:val="00957012"/>
    <w:rsid w:val="009571CE"/>
    <w:rsid w:val="009573A8"/>
    <w:rsid w:val="0095784E"/>
    <w:rsid w:val="0096103F"/>
    <w:rsid w:val="00961DB9"/>
    <w:rsid w:val="009640D2"/>
    <w:rsid w:val="009650DF"/>
    <w:rsid w:val="009652E1"/>
    <w:rsid w:val="0097006F"/>
    <w:rsid w:val="009703C9"/>
    <w:rsid w:val="00971022"/>
    <w:rsid w:val="00971507"/>
    <w:rsid w:val="00972464"/>
    <w:rsid w:val="00973EB9"/>
    <w:rsid w:val="009742C4"/>
    <w:rsid w:val="009749E8"/>
    <w:rsid w:val="00977396"/>
    <w:rsid w:val="009807BD"/>
    <w:rsid w:val="009807DE"/>
    <w:rsid w:val="00980C95"/>
    <w:rsid w:val="00982908"/>
    <w:rsid w:val="00982B9E"/>
    <w:rsid w:val="00982C67"/>
    <w:rsid w:val="00982EA0"/>
    <w:rsid w:val="00983694"/>
    <w:rsid w:val="00983A0B"/>
    <w:rsid w:val="00983B2C"/>
    <w:rsid w:val="00984514"/>
    <w:rsid w:val="009848AD"/>
    <w:rsid w:val="00985441"/>
    <w:rsid w:val="00986145"/>
    <w:rsid w:val="00987496"/>
    <w:rsid w:val="00987A42"/>
    <w:rsid w:val="00987D8C"/>
    <w:rsid w:val="0099013D"/>
    <w:rsid w:val="00990A7C"/>
    <w:rsid w:val="00991207"/>
    <w:rsid w:val="00991F0A"/>
    <w:rsid w:val="00991F20"/>
    <w:rsid w:val="00992A41"/>
    <w:rsid w:val="00995880"/>
    <w:rsid w:val="00995BC0"/>
    <w:rsid w:val="00995E55"/>
    <w:rsid w:val="0099637A"/>
    <w:rsid w:val="00996FEC"/>
    <w:rsid w:val="00997830"/>
    <w:rsid w:val="00997D53"/>
    <w:rsid w:val="00997EBA"/>
    <w:rsid w:val="009A12DF"/>
    <w:rsid w:val="009A3835"/>
    <w:rsid w:val="009A3D1E"/>
    <w:rsid w:val="009A43D5"/>
    <w:rsid w:val="009A6510"/>
    <w:rsid w:val="009A6C96"/>
    <w:rsid w:val="009A7327"/>
    <w:rsid w:val="009A7BF4"/>
    <w:rsid w:val="009B0E45"/>
    <w:rsid w:val="009B182F"/>
    <w:rsid w:val="009B1D69"/>
    <w:rsid w:val="009B24A6"/>
    <w:rsid w:val="009B3280"/>
    <w:rsid w:val="009B34C3"/>
    <w:rsid w:val="009B3B2E"/>
    <w:rsid w:val="009B4564"/>
    <w:rsid w:val="009B4C0E"/>
    <w:rsid w:val="009B5321"/>
    <w:rsid w:val="009B6118"/>
    <w:rsid w:val="009B6B3D"/>
    <w:rsid w:val="009B7032"/>
    <w:rsid w:val="009B7969"/>
    <w:rsid w:val="009C0E5A"/>
    <w:rsid w:val="009C0F5E"/>
    <w:rsid w:val="009C137C"/>
    <w:rsid w:val="009C15C5"/>
    <w:rsid w:val="009C1E51"/>
    <w:rsid w:val="009C2366"/>
    <w:rsid w:val="009C249A"/>
    <w:rsid w:val="009C2699"/>
    <w:rsid w:val="009C2F88"/>
    <w:rsid w:val="009C3E28"/>
    <w:rsid w:val="009C57E6"/>
    <w:rsid w:val="009C5C5D"/>
    <w:rsid w:val="009C7928"/>
    <w:rsid w:val="009C7A73"/>
    <w:rsid w:val="009D00EC"/>
    <w:rsid w:val="009D012E"/>
    <w:rsid w:val="009D0257"/>
    <w:rsid w:val="009D0D83"/>
    <w:rsid w:val="009D0E12"/>
    <w:rsid w:val="009D23E3"/>
    <w:rsid w:val="009D3122"/>
    <w:rsid w:val="009D43D2"/>
    <w:rsid w:val="009D4B15"/>
    <w:rsid w:val="009D50E9"/>
    <w:rsid w:val="009D54B5"/>
    <w:rsid w:val="009D574D"/>
    <w:rsid w:val="009D624F"/>
    <w:rsid w:val="009D77D6"/>
    <w:rsid w:val="009D7D25"/>
    <w:rsid w:val="009E0BE0"/>
    <w:rsid w:val="009E0CA9"/>
    <w:rsid w:val="009E1631"/>
    <w:rsid w:val="009E1BB7"/>
    <w:rsid w:val="009E3294"/>
    <w:rsid w:val="009E3E94"/>
    <w:rsid w:val="009E4E59"/>
    <w:rsid w:val="009E5471"/>
    <w:rsid w:val="009E5A46"/>
    <w:rsid w:val="009E5B50"/>
    <w:rsid w:val="009E61DF"/>
    <w:rsid w:val="009E7EB3"/>
    <w:rsid w:val="009F0344"/>
    <w:rsid w:val="009F09F6"/>
    <w:rsid w:val="009F0AA7"/>
    <w:rsid w:val="009F1377"/>
    <w:rsid w:val="009F185A"/>
    <w:rsid w:val="009F1C9C"/>
    <w:rsid w:val="009F3740"/>
    <w:rsid w:val="009F4CC0"/>
    <w:rsid w:val="009F554F"/>
    <w:rsid w:val="009F5ABC"/>
    <w:rsid w:val="009F5D91"/>
    <w:rsid w:val="009F7418"/>
    <w:rsid w:val="00A0010B"/>
    <w:rsid w:val="00A00C47"/>
    <w:rsid w:val="00A01426"/>
    <w:rsid w:val="00A016D2"/>
    <w:rsid w:val="00A01D1D"/>
    <w:rsid w:val="00A0220F"/>
    <w:rsid w:val="00A02448"/>
    <w:rsid w:val="00A032F2"/>
    <w:rsid w:val="00A03BA5"/>
    <w:rsid w:val="00A06377"/>
    <w:rsid w:val="00A1024A"/>
    <w:rsid w:val="00A10497"/>
    <w:rsid w:val="00A10653"/>
    <w:rsid w:val="00A114E7"/>
    <w:rsid w:val="00A11802"/>
    <w:rsid w:val="00A11A23"/>
    <w:rsid w:val="00A11B06"/>
    <w:rsid w:val="00A11B80"/>
    <w:rsid w:val="00A13A27"/>
    <w:rsid w:val="00A13E0A"/>
    <w:rsid w:val="00A13F2E"/>
    <w:rsid w:val="00A149A5"/>
    <w:rsid w:val="00A14CEA"/>
    <w:rsid w:val="00A15383"/>
    <w:rsid w:val="00A156DC"/>
    <w:rsid w:val="00A15AC6"/>
    <w:rsid w:val="00A15E94"/>
    <w:rsid w:val="00A168ED"/>
    <w:rsid w:val="00A16A2D"/>
    <w:rsid w:val="00A170C2"/>
    <w:rsid w:val="00A20AFE"/>
    <w:rsid w:val="00A219A0"/>
    <w:rsid w:val="00A21A98"/>
    <w:rsid w:val="00A22BF3"/>
    <w:rsid w:val="00A22C09"/>
    <w:rsid w:val="00A26413"/>
    <w:rsid w:val="00A2703E"/>
    <w:rsid w:val="00A27098"/>
    <w:rsid w:val="00A305C4"/>
    <w:rsid w:val="00A30920"/>
    <w:rsid w:val="00A30AD5"/>
    <w:rsid w:val="00A31BF5"/>
    <w:rsid w:val="00A32000"/>
    <w:rsid w:val="00A32BBF"/>
    <w:rsid w:val="00A33432"/>
    <w:rsid w:val="00A3344E"/>
    <w:rsid w:val="00A34020"/>
    <w:rsid w:val="00A34618"/>
    <w:rsid w:val="00A34865"/>
    <w:rsid w:val="00A34A15"/>
    <w:rsid w:val="00A352A0"/>
    <w:rsid w:val="00A36279"/>
    <w:rsid w:val="00A36741"/>
    <w:rsid w:val="00A36C3D"/>
    <w:rsid w:val="00A36CDD"/>
    <w:rsid w:val="00A36D5B"/>
    <w:rsid w:val="00A37853"/>
    <w:rsid w:val="00A40097"/>
    <w:rsid w:val="00A407A7"/>
    <w:rsid w:val="00A417D6"/>
    <w:rsid w:val="00A41F9F"/>
    <w:rsid w:val="00A4343B"/>
    <w:rsid w:val="00A43A02"/>
    <w:rsid w:val="00A43AB2"/>
    <w:rsid w:val="00A43C7F"/>
    <w:rsid w:val="00A43DE3"/>
    <w:rsid w:val="00A442AE"/>
    <w:rsid w:val="00A44D13"/>
    <w:rsid w:val="00A45BE6"/>
    <w:rsid w:val="00A4610D"/>
    <w:rsid w:val="00A46ACA"/>
    <w:rsid w:val="00A47358"/>
    <w:rsid w:val="00A47FB4"/>
    <w:rsid w:val="00A504A4"/>
    <w:rsid w:val="00A51199"/>
    <w:rsid w:val="00A51CA0"/>
    <w:rsid w:val="00A52369"/>
    <w:rsid w:val="00A52A3C"/>
    <w:rsid w:val="00A539A7"/>
    <w:rsid w:val="00A53F6C"/>
    <w:rsid w:val="00A542DF"/>
    <w:rsid w:val="00A5462D"/>
    <w:rsid w:val="00A55736"/>
    <w:rsid w:val="00A55E44"/>
    <w:rsid w:val="00A5600B"/>
    <w:rsid w:val="00A56A39"/>
    <w:rsid w:val="00A610D5"/>
    <w:rsid w:val="00A61140"/>
    <w:rsid w:val="00A61D97"/>
    <w:rsid w:val="00A6207C"/>
    <w:rsid w:val="00A621D7"/>
    <w:rsid w:val="00A624A2"/>
    <w:rsid w:val="00A628CE"/>
    <w:rsid w:val="00A62A08"/>
    <w:rsid w:val="00A62B10"/>
    <w:rsid w:val="00A63428"/>
    <w:rsid w:val="00A6367A"/>
    <w:rsid w:val="00A63D4E"/>
    <w:rsid w:val="00A6444D"/>
    <w:rsid w:val="00A6785B"/>
    <w:rsid w:val="00A67FE6"/>
    <w:rsid w:val="00A70FBE"/>
    <w:rsid w:val="00A710E8"/>
    <w:rsid w:val="00A73191"/>
    <w:rsid w:val="00A73963"/>
    <w:rsid w:val="00A73B51"/>
    <w:rsid w:val="00A7477B"/>
    <w:rsid w:val="00A74E56"/>
    <w:rsid w:val="00A7644E"/>
    <w:rsid w:val="00A77220"/>
    <w:rsid w:val="00A80F8A"/>
    <w:rsid w:val="00A81FC4"/>
    <w:rsid w:val="00A820B4"/>
    <w:rsid w:val="00A82310"/>
    <w:rsid w:val="00A82DAA"/>
    <w:rsid w:val="00A830D4"/>
    <w:rsid w:val="00A83883"/>
    <w:rsid w:val="00A84828"/>
    <w:rsid w:val="00A85139"/>
    <w:rsid w:val="00A85785"/>
    <w:rsid w:val="00A85F54"/>
    <w:rsid w:val="00A86CB0"/>
    <w:rsid w:val="00A87870"/>
    <w:rsid w:val="00A87CCB"/>
    <w:rsid w:val="00A91783"/>
    <w:rsid w:val="00A91D17"/>
    <w:rsid w:val="00A93442"/>
    <w:rsid w:val="00A9373B"/>
    <w:rsid w:val="00A93896"/>
    <w:rsid w:val="00A93D36"/>
    <w:rsid w:val="00A94720"/>
    <w:rsid w:val="00A94B25"/>
    <w:rsid w:val="00A94B77"/>
    <w:rsid w:val="00A94D6A"/>
    <w:rsid w:val="00A95244"/>
    <w:rsid w:val="00A95322"/>
    <w:rsid w:val="00A95497"/>
    <w:rsid w:val="00A9563F"/>
    <w:rsid w:val="00A95C80"/>
    <w:rsid w:val="00A95F51"/>
    <w:rsid w:val="00A962B1"/>
    <w:rsid w:val="00A96F55"/>
    <w:rsid w:val="00A974BC"/>
    <w:rsid w:val="00A9774D"/>
    <w:rsid w:val="00A97975"/>
    <w:rsid w:val="00A97CB8"/>
    <w:rsid w:val="00A97F9A"/>
    <w:rsid w:val="00AA041B"/>
    <w:rsid w:val="00AA0723"/>
    <w:rsid w:val="00AA1001"/>
    <w:rsid w:val="00AA2685"/>
    <w:rsid w:val="00AA3577"/>
    <w:rsid w:val="00AA3C79"/>
    <w:rsid w:val="00AA43B4"/>
    <w:rsid w:val="00AA4611"/>
    <w:rsid w:val="00AA5BE8"/>
    <w:rsid w:val="00AA5D28"/>
    <w:rsid w:val="00AA5F41"/>
    <w:rsid w:val="00AA67C5"/>
    <w:rsid w:val="00AA6839"/>
    <w:rsid w:val="00AA6A78"/>
    <w:rsid w:val="00AA6F59"/>
    <w:rsid w:val="00AB028B"/>
    <w:rsid w:val="00AB0863"/>
    <w:rsid w:val="00AB0B39"/>
    <w:rsid w:val="00AB12F5"/>
    <w:rsid w:val="00AB1866"/>
    <w:rsid w:val="00AB1C6C"/>
    <w:rsid w:val="00AB1DFA"/>
    <w:rsid w:val="00AB1ECC"/>
    <w:rsid w:val="00AB22D8"/>
    <w:rsid w:val="00AB238A"/>
    <w:rsid w:val="00AB2ADA"/>
    <w:rsid w:val="00AB366E"/>
    <w:rsid w:val="00AB3F87"/>
    <w:rsid w:val="00AB433B"/>
    <w:rsid w:val="00AB5AAF"/>
    <w:rsid w:val="00AB639F"/>
    <w:rsid w:val="00AB6FCC"/>
    <w:rsid w:val="00AB6FED"/>
    <w:rsid w:val="00AB6FF2"/>
    <w:rsid w:val="00AB7353"/>
    <w:rsid w:val="00AB7756"/>
    <w:rsid w:val="00AB77D2"/>
    <w:rsid w:val="00AB7901"/>
    <w:rsid w:val="00AC189E"/>
    <w:rsid w:val="00AC1A6F"/>
    <w:rsid w:val="00AC2949"/>
    <w:rsid w:val="00AC2BA7"/>
    <w:rsid w:val="00AC2D5D"/>
    <w:rsid w:val="00AC2FBE"/>
    <w:rsid w:val="00AC32F3"/>
    <w:rsid w:val="00AC392E"/>
    <w:rsid w:val="00AC42E2"/>
    <w:rsid w:val="00AC4536"/>
    <w:rsid w:val="00AC4720"/>
    <w:rsid w:val="00AC56FD"/>
    <w:rsid w:val="00AC5D4D"/>
    <w:rsid w:val="00AC72AB"/>
    <w:rsid w:val="00AC773D"/>
    <w:rsid w:val="00AC79D7"/>
    <w:rsid w:val="00AD002A"/>
    <w:rsid w:val="00AD02B5"/>
    <w:rsid w:val="00AD0609"/>
    <w:rsid w:val="00AD0FC1"/>
    <w:rsid w:val="00AD1230"/>
    <w:rsid w:val="00AD1F06"/>
    <w:rsid w:val="00AD2331"/>
    <w:rsid w:val="00AD3148"/>
    <w:rsid w:val="00AD35A2"/>
    <w:rsid w:val="00AD3CAF"/>
    <w:rsid w:val="00AD44B4"/>
    <w:rsid w:val="00AD49A4"/>
    <w:rsid w:val="00AD4BFB"/>
    <w:rsid w:val="00AD4D23"/>
    <w:rsid w:val="00AD4F9A"/>
    <w:rsid w:val="00AD5C50"/>
    <w:rsid w:val="00AD75C1"/>
    <w:rsid w:val="00AD767E"/>
    <w:rsid w:val="00AD7E91"/>
    <w:rsid w:val="00AE0272"/>
    <w:rsid w:val="00AE0A61"/>
    <w:rsid w:val="00AE0D47"/>
    <w:rsid w:val="00AE0DF6"/>
    <w:rsid w:val="00AE151B"/>
    <w:rsid w:val="00AE204A"/>
    <w:rsid w:val="00AE30E1"/>
    <w:rsid w:val="00AE38CA"/>
    <w:rsid w:val="00AE5A0A"/>
    <w:rsid w:val="00AE5DD9"/>
    <w:rsid w:val="00AE6DA0"/>
    <w:rsid w:val="00AE6F8D"/>
    <w:rsid w:val="00AF0F18"/>
    <w:rsid w:val="00AF10CB"/>
    <w:rsid w:val="00AF1502"/>
    <w:rsid w:val="00AF18C7"/>
    <w:rsid w:val="00AF1B37"/>
    <w:rsid w:val="00AF3119"/>
    <w:rsid w:val="00AF3D0D"/>
    <w:rsid w:val="00AF3F18"/>
    <w:rsid w:val="00AF4661"/>
    <w:rsid w:val="00AF5495"/>
    <w:rsid w:val="00AF6B2C"/>
    <w:rsid w:val="00AF6E97"/>
    <w:rsid w:val="00AF707F"/>
    <w:rsid w:val="00AF70B5"/>
    <w:rsid w:val="00B005B6"/>
    <w:rsid w:val="00B007FD"/>
    <w:rsid w:val="00B01703"/>
    <w:rsid w:val="00B0184E"/>
    <w:rsid w:val="00B01D54"/>
    <w:rsid w:val="00B0230E"/>
    <w:rsid w:val="00B023C5"/>
    <w:rsid w:val="00B026A7"/>
    <w:rsid w:val="00B02A47"/>
    <w:rsid w:val="00B034BA"/>
    <w:rsid w:val="00B03A47"/>
    <w:rsid w:val="00B03ADB"/>
    <w:rsid w:val="00B03D88"/>
    <w:rsid w:val="00B054BA"/>
    <w:rsid w:val="00B057AF"/>
    <w:rsid w:val="00B057FB"/>
    <w:rsid w:val="00B05A42"/>
    <w:rsid w:val="00B0618F"/>
    <w:rsid w:val="00B06388"/>
    <w:rsid w:val="00B06400"/>
    <w:rsid w:val="00B06445"/>
    <w:rsid w:val="00B07A7D"/>
    <w:rsid w:val="00B07ED1"/>
    <w:rsid w:val="00B10E77"/>
    <w:rsid w:val="00B11A1F"/>
    <w:rsid w:val="00B11FED"/>
    <w:rsid w:val="00B13180"/>
    <w:rsid w:val="00B13D45"/>
    <w:rsid w:val="00B14DE2"/>
    <w:rsid w:val="00B14E44"/>
    <w:rsid w:val="00B16A50"/>
    <w:rsid w:val="00B1783B"/>
    <w:rsid w:val="00B17B69"/>
    <w:rsid w:val="00B21229"/>
    <w:rsid w:val="00B2163F"/>
    <w:rsid w:val="00B21BA4"/>
    <w:rsid w:val="00B21EE7"/>
    <w:rsid w:val="00B22176"/>
    <w:rsid w:val="00B229A0"/>
    <w:rsid w:val="00B22C5D"/>
    <w:rsid w:val="00B23A40"/>
    <w:rsid w:val="00B24486"/>
    <w:rsid w:val="00B24D7D"/>
    <w:rsid w:val="00B250ED"/>
    <w:rsid w:val="00B2521F"/>
    <w:rsid w:val="00B252C0"/>
    <w:rsid w:val="00B256C5"/>
    <w:rsid w:val="00B26122"/>
    <w:rsid w:val="00B2629D"/>
    <w:rsid w:val="00B27187"/>
    <w:rsid w:val="00B27EB4"/>
    <w:rsid w:val="00B30119"/>
    <w:rsid w:val="00B307D2"/>
    <w:rsid w:val="00B3125E"/>
    <w:rsid w:val="00B32801"/>
    <w:rsid w:val="00B33B0A"/>
    <w:rsid w:val="00B34B6E"/>
    <w:rsid w:val="00B35454"/>
    <w:rsid w:val="00B359DD"/>
    <w:rsid w:val="00B35CA3"/>
    <w:rsid w:val="00B36A07"/>
    <w:rsid w:val="00B37023"/>
    <w:rsid w:val="00B3743A"/>
    <w:rsid w:val="00B375E6"/>
    <w:rsid w:val="00B3770E"/>
    <w:rsid w:val="00B37B75"/>
    <w:rsid w:val="00B4072A"/>
    <w:rsid w:val="00B40831"/>
    <w:rsid w:val="00B40E9F"/>
    <w:rsid w:val="00B41759"/>
    <w:rsid w:val="00B41D5A"/>
    <w:rsid w:val="00B42A43"/>
    <w:rsid w:val="00B44B9F"/>
    <w:rsid w:val="00B4551C"/>
    <w:rsid w:val="00B45BB5"/>
    <w:rsid w:val="00B45C2E"/>
    <w:rsid w:val="00B45CBF"/>
    <w:rsid w:val="00B47375"/>
    <w:rsid w:val="00B50B29"/>
    <w:rsid w:val="00B51737"/>
    <w:rsid w:val="00B5175B"/>
    <w:rsid w:val="00B523CA"/>
    <w:rsid w:val="00B5308C"/>
    <w:rsid w:val="00B533EA"/>
    <w:rsid w:val="00B5355E"/>
    <w:rsid w:val="00B5434B"/>
    <w:rsid w:val="00B5471D"/>
    <w:rsid w:val="00B54CCA"/>
    <w:rsid w:val="00B55871"/>
    <w:rsid w:val="00B558C2"/>
    <w:rsid w:val="00B55BBE"/>
    <w:rsid w:val="00B55F35"/>
    <w:rsid w:val="00B5628A"/>
    <w:rsid w:val="00B56565"/>
    <w:rsid w:val="00B60599"/>
    <w:rsid w:val="00B605FD"/>
    <w:rsid w:val="00B61A49"/>
    <w:rsid w:val="00B6249C"/>
    <w:rsid w:val="00B62AAE"/>
    <w:rsid w:val="00B6340E"/>
    <w:rsid w:val="00B63571"/>
    <w:rsid w:val="00B635E4"/>
    <w:rsid w:val="00B64923"/>
    <w:rsid w:val="00B65FE2"/>
    <w:rsid w:val="00B6621E"/>
    <w:rsid w:val="00B66A03"/>
    <w:rsid w:val="00B67629"/>
    <w:rsid w:val="00B70CA1"/>
    <w:rsid w:val="00B70EBF"/>
    <w:rsid w:val="00B712A6"/>
    <w:rsid w:val="00B71530"/>
    <w:rsid w:val="00B71689"/>
    <w:rsid w:val="00B718D7"/>
    <w:rsid w:val="00B71C93"/>
    <w:rsid w:val="00B727BA"/>
    <w:rsid w:val="00B72924"/>
    <w:rsid w:val="00B73FFA"/>
    <w:rsid w:val="00B74213"/>
    <w:rsid w:val="00B74684"/>
    <w:rsid w:val="00B7501C"/>
    <w:rsid w:val="00B758C3"/>
    <w:rsid w:val="00B762AA"/>
    <w:rsid w:val="00B76FC1"/>
    <w:rsid w:val="00B772E7"/>
    <w:rsid w:val="00B7738A"/>
    <w:rsid w:val="00B7753B"/>
    <w:rsid w:val="00B77C3C"/>
    <w:rsid w:val="00B800A7"/>
    <w:rsid w:val="00B810CF"/>
    <w:rsid w:val="00B81668"/>
    <w:rsid w:val="00B81C32"/>
    <w:rsid w:val="00B82F42"/>
    <w:rsid w:val="00B834FC"/>
    <w:rsid w:val="00B837C5"/>
    <w:rsid w:val="00B848EA"/>
    <w:rsid w:val="00B85499"/>
    <w:rsid w:val="00B8635F"/>
    <w:rsid w:val="00B86E10"/>
    <w:rsid w:val="00B87012"/>
    <w:rsid w:val="00B8772E"/>
    <w:rsid w:val="00B87A8E"/>
    <w:rsid w:val="00B908C7"/>
    <w:rsid w:val="00B911B6"/>
    <w:rsid w:val="00B91F28"/>
    <w:rsid w:val="00B9246C"/>
    <w:rsid w:val="00B92A35"/>
    <w:rsid w:val="00B93D72"/>
    <w:rsid w:val="00B943A5"/>
    <w:rsid w:val="00B945E7"/>
    <w:rsid w:val="00B96DC6"/>
    <w:rsid w:val="00B97004"/>
    <w:rsid w:val="00B97577"/>
    <w:rsid w:val="00B975BC"/>
    <w:rsid w:val="00B9778E"/>
    <w:rsid w:val="00BA02B8"/>
    <w:rsid w:val="00BA1681"/>
    <w:rsid w:val="00BA1912"/>
    <w:rsid w:val="00BA1BAF"/>
    <w:rsid w:val="00BA345C"/>
    <w:rsid w:val="00BA3DF3"/>
    <w:rsid w:val="00BA3F0F"/>
    <w:rsid w:val="00BA5C91"/>
    <w:rsid w:val="00BA5D1A"/>
    <w:rsid w:val="00BA695C"/>
    <w:rsid w:val="00BA6E4A"/>
    <w:rsid w:val="00BA7240"/>
    <w:rsid w:val="00BB05D4"/>
    <w:rsid w:val="00BB07A2"/>
    <w:rsid w:val="00BB1BFD"/>
    <w:rsid w:val="00BB1F11"/>
    <w:rsid w:val="00BB25B9"/>
    <w:rsid w:val="00BB36A2"/>
    <w:rsid w:val="00BB3A15"/>
    <w:rsid w:val="00BB3FA4"/>
    <w:rsid w:val="00BB4C6E"/>
    <w:rsid w:val="00BB54A3"/>
    <w:rsid w:val="00BB6B37"/>
    <w:rsid w:val="00BB732D"/>
    <w:rsid w:val="00BB75B1"/>
    <w:rsid w:val="00BC09CF"/>
    <w:rsid w:val="00BC1401"/>
    <w:rsid w:val="00BC27A4"/>
    <w:rsid w:val="00BC494D"/>
    <w:rsid w:val="00BC49E8"/>
    <w:rsid w:val="00BC5941"/>
    <w:rsid w:val="00BC5A1F"/>
    <w:rsid w:val="00BC5E80"/>
    <w:rsid w:val="00BC63DD"/>
    <w:rsid w:val="00BC668D"/>
    <w:rsid w:val="00BC6879"/>
    <w:rsid w:val="00BC6B19"/>
    <w:rsid w:val="00BC74EB"/>
    <w:rsid w:val="00BD28A5"/>
    <w:rsid w:val="00BD3A6C"/>
    <w:rsid w:val="00BD3DD4"/>
    <w:rsid w:val="00BD57C7"/>
    <w:rsid w:val="00BD5D3F"/>
    <w:rsid w:val="00BE0470"/>
    <w:rsid w:val="00BE1266"/>
    <w:rsid w:val="00BE1443"/>
    <w:rsid w:val="00BE1472"/>
    <w:rsid w:val="00BE1540"/>
    <w:rsid w:val="00BE18D5"/>
    <w:rsid w:val="00BE3702"/>
    <w:rsid w:val="00BE46F7"/>
    <w:rsid w:val="00BE5321"/>
    <w:rsid w:val="00BE562D"/>
    <w:rsid w:val="00BE5A83"/>
    <w:rsid w:val="00BE5CFD"/>
    <w:rsid w:val="00BE5ED9"/>
    <w:rsid w:val="00BE5EE1"/>
    <w:rsid w:val="00BE6141"/>
    <w:rsid w:val="00BE636E"/>
    <w:rsid w:val="00BE650F"/>
    <w:rsid w:val="00BE674C"/>
    <w:rsid w:val="00BE6DDD"/>
    <w:rsid w:val="00BE7B9C"/>
    <w:rsid w:val="00BE7EBE"/>
    <w:rsid w:val="00BF0374"/>
    <w:rsid w:val="00BF081D"/>
    <w:rsid w:val="00BF18C5"/>
    <w:rsid w:val="00BF2148"/>
    <w:rsid w:val="00BF38CA"/>
    <w:rsid w:val="00BF3B36"/>
    <w:rsid w:val="00BF414B"/>
    <w:rsid w:val="00BF4236"/>
    <w:rsid w:val="00BF4287"/>
    <w:rsid w:val="00BF4C8B"/>
    <w:rsid w:val="00BF5927"/>
    <w:rsid w:val="00BF5C54"/>
    <w:rsid w:val="00BF6578"/>
    <w:rsid w:val="00BF763F"/>
    <w:rsid w:val="00C00217"/>
    <w:rsid w:val="00C00448"/>
    <w:rsid w:val="00C005A7"/>
    <w:rsid w:val="00C00719"/>
    <w:rsid w:val="00C01FBF"/>
    <w:rsid w:val="00C027D0"/>
    <w:rsid w:val="00C02CFD"/>
    <w:rsid w:val="00C04C58"/>
    <w:rsid w:val="00C0717A"/>
    <w:rsid w:val="00C109F4"/>
    <w:rsid w:val="00C10C00"/>
    <w:rsid w:val="00C129A2"/>
    <w:rsid w:val="00C139F1"/>
    <w:rsid w:val="00C141E3"/>
    <w:rsid w:val="00C14247"/>
    <w:rsid w:val="00C143EE"/>
    <w:rsid w:val="00C147A7"/>
    <w:rsid w:val="00C1552E"/>
    <w:rsid w:val="00C15BBF"/>
    <w:rsid w:val="00C16B68"/>
    <w:rsid w:val="00C16DD5"/>
    <w:rsid w:val="00C17312"/>
    <w:rsid w:val="00C17335"/>
    <w:rsid w:val="00C17702"/>
    <w:rsid w:val="00C17EA8"/>
    <w:rsid w:val="00C20974"/>
    <w:rsid w:val="00C20AAB"/>
    <w:rsid w:val="00C20B27"/>
    <w:rsid w:val="00C210F2"/>
    <w:rsid w:val="00C21314"/>
    <w:rsid w:val="00C2159A"/>
    <w:rsid w:val="00C22921"/>
    <w:rsid w:val="00C235D5"/>
    <w:rsid w:val="00C23909"/>
    <w:rsid w:val="00C24CB5"/>
    <w:rsid w:val="00C25E28"/>
    <w:rsid w:val="00C26259"/>
    <w:rsid w:val="00C26981"/>
    <w:rsid w:val="00C3009B"/>
    <w:rsid w:val="00C313AE"/>
    <w:rsid w:val="00C32144"/>
    <w:rsid w:val="00C32EAC"/>
    <w:rsid w:val="00C33BF8"/>
    <w:rsid w:val="00C34F79"/>
    <w:rsid w:val="00C350A9"/>
    <w:rsid w:val="00C35FDE"/>
    <w:rsid w:val="00C365AD"/>
    <w:rsid w:val="00C365EF"/>
    <w:rsid w:val="00C37F0A"/>
    <w:rsid w:val="00C4021B"/>
    <w:rsid w:val="00C41E7D"/>
    <w:rsid w:val="00C42816"/>
    <w:rsid w:val="00C437F7"/>
    <w:rsid w:val="00C43D1F"/>
    <w:rsid w:val="00C44355"/>
    <w:rsid w:val="00C4490D"/>
    <w:rsid w:val="00C44A9F"/>
    <w:rsid w:val="00C44BEC"/>
    <w:rsid w:val="00C44F00"/>
    <w:rsid w:val="00C44FAC"/>
    <w:rsid w:val="00C4552B"/>
    <w:rsid w:val="00C4582C"/>
    <w:rsid w:val="00C45BE1"/>
    <w:rsid w:val="00C46AC9"/>
    <w:rsid w:val="00C47BCA"/>
    <w:rsid w:val="00C47D26"/>
    <w:rsid w:val="00C500F8"/>
    <w:rsid w:val="00C50BB5"/>
    <w:rsid w:val="00C50D43"/>
    <w:rsid w:val="00C5304F"/>
    <w:rsid w:val="00C53423"/>
    <w:rsid w:val="00C53A0C"/>
    <w:rsid w:val="00C53ABF"/>
    <w:rsid w:val="00C5447C"/>
    <w:rsid w:val="00C54940"/>
    <w:rsid w:val="00C5520D"/>
    <w:rsid w:val="00C557E5"/>
    <w:rsid w:val="00C55DF0"/>
    <w:rsid w:val="00C56233"/>
    <w:rsid w:val="00C563F1"/>
    <w:rsid w:val="00C56805"/>
    <w:rsid w:val="00C568A6"/>
    <w:rsid w:val="00C56C6C"/>
    <w:rsid w:val="00C609B1"/>
    <w:rsid w:val="00C61D2C"/>
    <w:rsid w:val="00C6324D"/>
    <w:rsid w:val="00C638D2"/>
    <w:rsid w:val="00C63E48"/>
    <w:rsid w:val="00C63EA5"/>
    <w:rsid w:val="00C63F8C"/>
    <w:rsid w:val="00C64DE1"/>
    <w:rsid w:val="00C65161"/>
    <w:rsid w:val="00C6602D"/>
    <w:rsid w:val="00C66CAF"/>
    <w:rsid w:val="00C703B1"/>
    <w:rsid w:val="00C710BF"/>
    <w:rsid w:val="00C72718"/>
    <w:rsid w:val="00C72C3C"/>
    <w:rsid w:val="00C73053"/>
    <w:rsid w:val="00C733E4"/>
    <w:rsid w:val="00C73646"/>
    <w:rsid w:val="00C74AB6"/>
    <w:rsid w:val="00C75D5E"/>
    <w:rsid w:val="00C770CA"/>
    <w:rsid w:val="00C77102"/>
    <w:rsid w:val="00C77A95"/>
    <w:rsid w:val="00C81924"/>
    <w:rsid w:val="00C81A04"/>
    <w:rsid w:val="00C83BDD"/>
    <w:rsid w:val="00C83DD6"/>
    <w:rsid w:val="00C84710"/>
    <w:rsid w:val="00C8496C"/>
    <w:rsid w:val="00C84F75"/>
    <w:rsid w:val="00C852BB"/>
    <w:rsid w:val="00C85AA3"/>
    <w:rsid w:val="00C868E7"/>
    <w:rsid w:val="00C8715C"/>
    <w:rsid w:val="00C87671"/>
    <w:rsid w:val="00C90990"/>
    <w:rsid w:val="00C91129"/>
    <w:rsid w:val="00C9128F"/>
    <w:rsid w:val="00C91A9F"/>
    <w:rsid w:val="00C9272A"/>
    <w:rsid w:val="00C92C29"/>
    <w:rsid w:val="00C933B4"/>
    <w:rsid w:val="00C93509"/>
    <w:rsid w:val="00C93511"/>
    <w:rsid w:val="00C9358E"/>
    <w:rsid w:val="00C9654F"/>
    <w:rsid w:val="00C972F2"/>
    <w:rsid w:val="00C97707"/>
    <w:rsid w:val="00C97AB5"/>
    <w:rsid w:val="00CA02AB"/>
    <w:rsid w:val="00CA0466"/>
    <w:rsid w:val="00CA05C3"/>
    <w:rsid w:val="00CA0F28"/>
    <w:rsid w:val="00CA1697"/>
    <w:rsid w:val="00CA1B17"/>
    <w:rsid w:val="00CA27B7"/>
    <w:rsid w:val="00CA2A9E"/>
    <w:rsid w:val="00CA2E86"/>
    <w:rsid w:val="00CA42C0"/>
    <w:rsid w:val="00CA5708"/>
    <w:rsid w:val="00CA59B9"/>
    <w:rsid w:val="00CA60B0"/>
    <w:rsid w:val="00CA617C"/>
    <w:rsid w:val="00CA625A"/>
    <w:rsid w:val="00CA6B22"/>
    <w:rsid w:val="00CA6B32"/>
    <w:rsid w:val="00CA744F"/>
    <w:rsid w:val="00CB00B6"/>
    <w:rsid w:val="00CB068D"/>
    <w:rsid w:val="00CB0EDF"/>
    <w:rsid w:val="00CB16DF"/>
    <w:rsid w:val="00CB1DFC"/>
    <w:rsid w:val="00CB31E0"/>
    <w:rsid w:val="00CB4E1F"/>
    <w:rsid w:val="00CB5120"/>
    <w:rsid w:val="00CB5B34"/>
    <w:rsid w:val="00CB63D8"/>
    <w:rsid w:val="00CB6AC1"/>
    <w:rsid w:val="00CB74F6"/>
    <w:rsid w:val="00CC0EB0"/>
    <w:rsid w:val="00CC131C"/>
    <w:rsid w:val="00CC1593"/>
    <w:rsid w:val="00CC1A92"/>
    <w:rsid w:val="00CC1EA4"/>
    <w:rsid w:val="00CC2379"/>
    <w:rsid w:val="00CC2BAB"/>
    <w:rsid w:val="00CC30E9"/>
    <w:rsid w:val="00CC3584"/>
    <w:rsid w:val="00CC572C"/>
    <w:rsid w:val="00CC5AF8"/>
    <w:rsid w:val="00CC7C24"/>
    <w:rsid w:val="00CD038E"/>
    <w:rsid w:val="00CD06E6"/>
    <w:rsid w:val="00CD0DF2"/>
    <w:rsid w:val="00CD1136"/>
    <w:rsid w:val="00CD1946"/>
    <w:rsid w:val="00CD1C11"/>
    <w:rsid w:val="00CD2B19"/>
    <w:rsid w:val="00CD2FD9"/>
    <w:rsid w:val="00CD3CD6"/>
    <w:rsid w:val="00CD4BCF"/>
    <w:rsid w:val="00CD63AB"/>
    <w:rsid w:val="00CE02B3"/>
    <w:rsid w:val="00CE1190"/>
    <w:rsid w:val="00CE1250"/>
    <w:rsid w:val="00CE25C8"/>
    <w:rsid w:val="00CE2735"/>
    <w:rsid w:val="00CE2D5A"/>
    <w:rsid w:val="00CE3678"/>
    <w:rsid w:val="00CE389B"/>
    <w:rsid w:val="00CE3BAE"/>
    <w:rsid w:val="00CE4A3C"/>
    <w:rsid w:val="00CE4EC7"/>
    <w:rsid w:val="00CE50EE"/>
    <w:rsid w:val="00CE54BC"/>
    <w:rsid w:val="00CE6348"/>
    <w:rsid w:val="00CE7C70"/>
    <w:rsid w:val="00CE7E23"/>
    <w:rsid w:val="00CE7E8D"/>
    <w:rsid w:val="00CF0750"/>
    <w:rsid w:val="00CF0AC0"/>
    <w:rsid w:val="00CF0B82"/>
    <w:rsid w:val="00CF139C"/>
    <w:rsid w:val="00CF13BF"/>
    <w:rsid w:val="00CF1F54"/>
    <w:rsid w:val="00CF23BE"/>
    <w:rsid w:val="00CF25DC"/>
    <w:rsid w:val="00CF2B26"/>
    <w:rsid w:val="00CF2D6E"/>
    <w:rsid w:val="00CF3E5A"/>
    <w:rsid w:val="00CF48BA"/>
    <w:rsid w:val="00CF5CF1"/>
    <w:rsid w:val="00CF6FA0"/>
    <w:rsid w:val="00D04469"/>
    <w:rsid w:val="00D05690"/>
    <w:rsid w:val="00D06693"/>
    <w:rsid w:val="00D06C3A"/>
    <w:rsid w:val="00D07A78"/>
    <w:rsid w:val="00D07ECE"/>
    <w:rsid w:val="00D1140A"/>
    <w:rsid w:val="00D1198C"/>
    <w:rsid w:val="00D11CB2"/>
    <w:rsid w:val="00D12340"/>
    <w:rsid w:val="00D12A8E"/>
    <w:rsid w:val="00D1326D"/>
    <w:rsid w:val="00D146D2"/>
    <w:rsid w:val="00D14BA0"/>
    <w:rsid w:val="00D16330"/>
    <w:rsid w:val="00D16401"/>
    <w:rsid w:val="00D1669E"/>
    <w:rsid w:val="00D17801"/>
    <w:rsid w:val="00D179E2"/>
    <w:rsid w:val="00D2096B"/>
    <w:rsid w:val="00D21391"/>
    <w:rsid w:val="00D21871"/>
    <w:rsid w:val="00D223FD"/>
    <w:rsid w:val="00D22D07"/>
    <w:rsid w:val="00D2309F"/>
    <w:rsid w:val="00D2344B"/>
    <w:rsid w:val="00D235CA"/>
    <w:rsid w:val="00D254B3"/>
    <w:rsid w:val="00D2556D"/>
    <w:rsid w:val="00D2559A"/>
    <w:rsid w:val="00D25945"/>
    <w:rsid w:val="00D25A7F"/>
    <w:rsid w:val="00D262BD"/>
    <w:rsid w:val="00D326D8"/>
    <w:rsid w:val="00D338DD"/>
    <w:rsid w:val="00D34E2A"/>
    <w:rsid w:val="00D3519C"/>
    <w:rsid w:val="00D35BFC"/>
    <w:rsid w:val="00D3639B"/>
    <w:rsid w:val="00D366E3"/>
    <w:rsid w:val="00D36998"/>
    <w:rsid w:val="00D36E23"/>
    <w:rsid w:val="00D36E75"/>
    <w:rsid w:val="00D37DB2"/>
    <w:rsid w:val="00D37F7D"/>
    <w:rsid w:val="00D4058D"/>
    <w:rsid w:val="00D409E5"/>
    <w:rsid w:val="00D409E8"/>
    <w:rsid w:val="00D411D7"/>
    <w:rsid w:val="00D42B40"/>
    <w:rsid w:val="00D43022"/>
    <w:rsid w:val="00D43F76"/>
    <w:rsid w:val="00D44523"/>
    <w:rsid w:val="00D45BC6"/>
    <w:rsid w:val="00D4605B"/>
    <w:rsid w:val="00D465C9"/>
    <w:rsid w:val="00D4690A"/>
    <w:rsid w:val="00D47849"/>
    <w:rsid w:val="00D501C1"/>
    <w:rsid w:val="00D507E0"/>
    <w:rsid w:val="00D512D9"/>
    <w:rsid w:val="00D512EC"/>
    <w:rsid w:val="00D513C7"/>
    <w:rsid w:val="00D5182B"/>
    <w:rsid w:val="00D52A5C"/>
    <w:rsid w:val="00D53C00"/>
    <w:rsid w:val="00D552C1"/>
    <w:rsid w:val="00D55716"/>
    <w:rsid w:val="00D55C51"/>
    <w:rsid w:val="00D5706D"/>
    <w:rsid w:val="00D57074"/>
    <w:rsid w:val="00D5736D"/>
    <w:rsid w:val="00D573F3"/>
    <w:rsid w:val="00D578C3"/>
    <w:rsid w:val="00D5795C"/>
    <w:rsid w:val="00D60CA4"/>
    <w:rsid w:val="00D61405"/>
    <w:rsid w:val="00D622CF"/>
    <w:rsid w:val="00D62AF6"/>
    <w:rsid w:val="00D64082"/>
    <w:rsid w:val="00D64744"/>
    <w:rsid w:val="00D64A76"/>
    <w:rsid w:val="00D64D16"/>
    <w:rsid w:val="00D65DBA"/>
    <w:rsid w:val="00D6642A"/>
    <w:rsid w:val="00D6683A"/>
    <w:rsid w:val="00D6740A"/>
    <w:rsid w:val="00D6768F"/>
    <w:rsid w:val="00D70486"/>
    <w:rsid w:val="00D705BB"/>
    <w:rsid w:val="00D71009"/>
    <w:rsid w:val="00D7245A"/>
    <w:rsid w:val="00D72D9D"/>
    <w:rsid w:val="00D72EBD"/>
    <w:rsid w:val="00D736C5"/>
    <w:rsid w:val="00D742A3"/>
    <w:rsid w:val="00D745C6"/>
    <w:rsid w:val="00D74C25"/>
    <w:rsid w:val="00D74DD2"/>
    <w:rsid w:val="00D74FBA"/>
    <w:rsid w:val="00D75C92"/>
    <w:rsid w:val="00D761DF"/>
    <w:rsid w:val="00D774AE"/>
    <w:rsid w:val="00D80482"/>
    <w:rsid w:val="00D80947"/>
    <w:rsid w:val="00D80AA4"/>
    <w:rsid w:val="00D8278C"/>
    <w:rsid w:val="00D827E6"/>
    <w:rsid w:val="00D83016"/>
    <w:rsid w:val="00D83CCF"/>
    <w:rsid w:val="00D84F62"/>
    <w:rsid w:val="00D859DF"/>
    <w:rsid w:val="00D873E6"/>
    <w:rsid w:val="00D87895"/>
    <w:rsid w:val="00D879AA"/>
    <w:rsid w:val="00D90126"/>
    <w:rsid w:val="00D90F97"/>
    <w:rsid w:val="00D91040"/>
    <w:rsid w:val="00D91D38"/>
    <w:rsid w:val="00D91E12"/>
    <w:rsid w:val="00D9241A"/>
    <w:rsid w:val="00D9245A"/>
    <w:rsid w:val="00D92E6E"/>
    <w:rsid w:val="00D92F29"/>
    <w:rsid w:val="00D92F37"/>
    <w:rsid w:val="00D9319D"/>
    <w:rsid w:val="00D93A2B"/>
    <w:rsid w:val="00D93D7F"/>
    <w:rsid w:val="00D93ED6"/>
    <w:rsid w:val="00D94353"/>
    <w:rsid w:val="00D94B3D"/>
    <w:rsid w:val="00D94C1E"/>
    <w:rsid w:val="00D956A7"/>
    <w:rsid w:val="00D95F30"/>
    <w:rsid w:val="00D96830"/>
    <w:rsid w:val="00D97C19"/>
    <w:rsid w:val="00DA0A5B"/>
    <w:rsid w:val="00DA0E6E"/>
    <w:rsid w:val="00DA1415"/>
    <w:rsid w:val="00DA1735"/>
    <w:rsid w:val="00DA1C4C"/>
    <w:rsid w:val="00DA2BB7"/>
    <w:rsid w:val="00DA3042"/>
    <w:rsid w:val="00DA3489"/>
    <w:rsid w:val="00DA3CB7"/>
    <w:rsid w:val="00DA4CBB"/>
    <w:rsid w:val="00DA52D5"/>
    <w:rsid w:val="00DA54E9"/>
    <w:rsid w:val="00DA55D6"/>
    <w:rsid w:val="00DA699A"/>
    <w:rsid w:val="00DA6C65"/>
    <w:rsid w:val="00DA6FD8"/>
    <w:rsid w:val="00DB0FF1"/>
    <w:rsid w:val="00DB1054"/>
    <w:rsid w:val="00DB18FE"/>
    <w:rsid w:val="00DB198C"/>
    <w:rsid w:val="00DB2A9A"/>
    <w:rsid w:val="00DB314F"/>
    <w:rsid w:val="00DB44FC"/>
    <w:rsid w:val="00DB5A4D"/>
    <w:rsid w:val="00DB5CBC"/>
    <w:rsid w:val="00DB5E71"/>
    <w:rsid w:val="00DB60B6"/>
    <w:rsid w:val="00DB61BE"/>
    <w:rsid w:val="00DB6EB5"/>
    <w:rsid w:val="00DB7CDF"/>
    <w:rsid w:val="00DC0722"/>
    <w:rsid w:val="00DC127F"/>
    <w:rsid w:val="00DC12DF"/>
    <w:rsid w:val="00DC1457"/>
    <w:rsid w:val="00DC2069"/>
    <w:rsid w:val="00DC2A8A"/>
    <w:rsid w:val="00DC3497"/>
    <w:rsid w:val="00DC3812"/>
    <w:rsid w:val="00DC38A3"/>
    <w:rsid w:val="00DC4500"/>
    <w:rsid w:val="00DC5E2B"/>
    <w:rsid w:val="00DC6311"/>
    <w:rsid w:val="00DC6E42"/>
    <w:rsid w:val="00DC7393"/>
    <w:rsid w:val="00DD03E1"/>
    <w:rsid w:val="00DD0409"/>
    <w:rsid w:val="00DD0EA5"/>
    <w:rsid w:val="00DD1032"/>
    <w:rsid w:val="00DD1928"/>
    <w:rsid w:val="00DD2464"/>
    <w:rsid w:val="00DD2B43"/>
    <w:rsid w:val="00DD30A3"/>
    <w:rsid w:val="00DD38AD"/>
    <w:rsid w:val="00DD3C5C"/>
    <w:rsid w:val="00DD4A11"/>
    <w:rsid w:val="00DD4CEF"/>
    <w:rsid w:val="00DD64BB"/>
    <w:rsid w:val="00DD73FD"/>
    <w:rsid w:val="00DE0066"/>
    <w:rsid w:val="00DE0D1A"/>
    <w:rsid w:val="00DE2E5B"/>
    <w:rsid w:val="00DE33A9"/>
    <w:rsid w:val="00DE340B"/>
    <w:rsid w:val="00DE3E5F"/>
    <w:rsid w:val="00DE41E0"/>
    <w:rsid w:val="00DE42BA"/>
    <w:rsid w:val="00DE55F1"/>
    <w:rsid w:val="00DE5E76"/>
    <w:rsid w:val="00DE6AD6"/>
    <w:rsid w:val="00DE7D3B"/>
    <w:rsid w:val="00DF0197"/>
    <w:rsid w:val="00DF0A98"/>
    <w:rsid w:val="00DF1B0E"/>
    <w:rsid w:val="00DF2ABA"/>
    <w:rsid w:val="00DF3B52"/>
    <w:rsid w:val="00DF46C9"/>
    <w:rsid w:val="00DF6791"/>
    <w:rsid w:val="00DF6969"/>
    <w:rsid w:val="00DF6BCA"/>
    <w:rsid w:val="00DF6CFC"/>
    <w:rsid w:val="00DF7D06"/>
    <w:rsid w:val="00E01ABE"/>
    <w:rsid w:val="00E026E8"/>
    <w:rsid w:val="00E02F3E"/>
    <w:rsid w:val="00E0305B"/>
    <w:rsid w:val="00E03674"/>
    <w:rsid w:val="00E03B21"/>
    <w:rsid w:val="00E03C91"/>
    <w:rsid w:val="00E0467D"/>
    <w:rsid w:val="00E05324"/>
    <w:rsid w:val="00E07CCE"/>
    <w:rsid w:val="00E10594"/>
    <w:rsid w:val="00E12186"/>
    <w:rsid w:val="00E12757"/>
    <w:rsid w:val="00E132FF"/>
    <w:rsid w:val="00E138D7"/>
    <w:rsid w:val="00E14749"/>
    <w:rsid w:val="00E151BC"/>
    <w:rsid w:val="00E1647E"/>
    <w:rsid w:val="00E168FF"/>
    <w:rsid w:val="00E16EC4"/>
    <w:rsid w:val="00E1796F"/>
    <w:rsid w:val="00E17F0B"/>
    <w:rsid w:val="00E20C0E"/>
    <w:rsid w:val="00E20C21"/>
    <w:rsid w:val="00E20CCB"/>
    <w:rsid w:val="00E20FC7"/>
    <w:rsid w:val="00E22AA0"/>
    <w:rsid w:val="00E230E7"/>
    <w:rsid w:val="00E23D41"/>
    <w:rsid w:val="00E245AC"/>
    <w:rsid w:val="00E24638"/>
    <w:rsid w:val="00E24C26"/>
    <w:rsid w:val="00E2520F"/>
    <w:rsid w:val="00E257FA"/>
    <w:rsid w:val="00E25948"/>
    <w:rsid w:val="00E25DBA"/>
    <w:rsid w:val="00E260A5"/>
    <w:rsid w:val="00E260FE"/>
    <w:rsid w:val="00E26A61"/>
    <w:rsid w:val="00E26A90"/>
    <w:rsid w:val="00E26D56"/>
    <w:rsid w:val="00E27221"/>
    <w:rsid w:val="00E3103C"/>
    <w:rsid w:val="00E31253"/>
    <w:rsid w:val="00E32021"/>
    <w:rsid w:val="00E32CF8"/>
    <w:rsid w:val="00E35F0E"/>
    <w:rsid w:val="00E37209"/>
    <w:rsid w:val="00E37808"/>
    <w:rsid w:val="00E37C25"/>
    <w:rsid w:val="00E37F44"/>
    <w:rsid w:val="00E4155B"/>
    <w:rsid w:val="00E42152"/>
    <w:rsid w:val="00E421D9"/>
    <w:rsid w:val="00E431A7"/>
    <w:rsid w:val="00E43573"/>
    <w:rsid w:val="00E44168"/>
    <w:rsid w:val="00E442D8"/>
    <w:rsid w:val="00E47655"/>
    <w:rsid w:val="00E507CD"/>
    <w:rsid w:val="00E51B79"/>
    <w:rsid w:val="00E51EC7"/>
    <w:rsid w:val="00E53763"/>
    <w:rsid w:val="00E537D4"/>
    <w:rsid w:val="00E53AF0"/>
    <w:rsid w:val="00E54032"/>
    <w:rsid w:val="00E54B95"/>
    <w:rsid w:val="00E55163"/>
    <w:rsid w:val="00E55324"/>
    <w:rsid w:val="00E55F52"/>
    <w:rsid w:val="00E55FD4"/>
    <w:rsid w:val="00E56C60"/>
    <w:rsid w:val="00E60DA3"/>
    <w:rsid w:val="00E60E05"/>
    <w:rsid w:val="00E6185E"/>
    <w:rsid w:val="00E61CBD"/>
    <w:rsid w:val="00E621D4"/>
    <w:rsid w:val="00E6233A"/>
    <w:rsid w:val="00E62DFD"/>
    <w:rsid w:val="00E63426"/>
    <w:rsid w:val="00E63A61"/>
    <w:rsid w:val="00E642A0"/>
    <w:rsid w:val="00E64389"/>
    <w:rsid w:val="00E6543E"/>
    <w:rsid w:val="00E666C2"/>
    <w:rsid w:val="00E66871"/>
    <w:rsid w:val="00E66A47"/>
    <w:rsid w:val="00E67F82"/>
    <w:rsid w:val="00E702A6"/>
    <w:rsid w:val="00E71432"/>
    <w:rsid w:val="00E71BA3"/>
    <w:rsid w:val="00E7201E"/>
    <w:rsid w:val="00E722F0"/>
    <w:rsid w:val="00E7340B"/>
    <w:rsid w:val="00E74A41"/>
    <w:rsid w:val="00E74E3C"/>
    <w:rsid w:val="00E75388"/>
    <w:rsid w:val="00E7539B"/>
    <w:rsid w:val="00E7670E"/>
    <w:rsid w:val="00E80369"/>
    <w:rsid w:val="00E8134B"/>
    <w:rsid w:val="00E81A03"/>
    <w:rsid w:val="00E83A74"/>
    <w:rsid w:val="00E8449F"/>
    <w:rsid w:val="00E84C42"/>
    <w:rsid w:val="00E8541C"/>
    <w:rsid w:val="00E85D38"/>
    <w:rsid w:val="00E87408"/>
    <w:rsid w:val="00E900E3"/>
    <w:rsid w:val="00E90519"/>
    <w:rsid w:val="00E909AC"/>
    <w:rsid w:val="00E90A23"/>
    <w:rsid w:val="00E90FE9"/>
    <w:rsid w:val="00E91847"/>
    <w:rsid w:val="00E91D60"/>
    <w:rsid w:val="00E91FA6"/>
    <w:rsid w:val="00E92210"/>
    <w:rsid w:val="00E92B3E"/>
    <w:rsid w:val="00E932CE"/>
    <w:rsid w:val="00E93F43"/>
    <w:rsid w:val="00E94AE9"/>
    <w:rsid w:val="00E94D71"/>
    <w:rsid w:val="00E95C73"/>
    <w:rsid w:val="00E9669E"/>
    <w:rsid w:val="00E97179"/>
    <w:rsid w:val="00E97D95"/>
    <w:rsid w:val="00EA0349"/>
    <w:rsid w:val="00EA0A20"/>
    <w:rsid w:val="00EA223C"/>
    <w:rsid w:val="00EA25E2"/>
    <w:rsid w:val="00EA28BE"/>
    <w:rsid w:val="00EA42E4"/>
    <w:rsid w:val="00EA4E5F"/>
    <w:rsid w:val="00EA4F0B"/>
    <w:rsid w:val="00EA5E1D"/>
    <w:rsid w:val="00EA7142"/>
    <w:rsid w:val="00EA78D3"/>
    <w:rsid w:val="00EB00BD"/>
    <w:rsid w:val="00EB04D6"/>
    <w:rsid w:val="00EB06A3"/>
    <w:rsid w:val="00EB091D"/>
    <w:rsid w:val="00EB1878"/>
    <w:rsid w:val="00EB1AEF"/>
    <w:rsid w:val="00EB2BC5"/>
    <w:rsid w:val="00EB380F"/>
    <w:rsid w:val="00EB3830"/>
    <w:rsid w:val="00EB4B03"/>
    <w:rsid w:val="00EB5C49"/>
    <w:rsid w:val="00EB6170"/>
    <w:rsid w:val="00EB6D5A"/>
    <w:rsid w:val="00EB701D"/>
    <w:rsid w:val="00EB767C"/>
    <w:rsid w:val="00EB7B3E"/>
    <w:rsid w:val="00EC1695"/>
    <w:rsid w:val="00EC304D"/>
    <w:rsid w:val="00EC49DE"/>
    <w:rsid w:val="00EC4C90"/>
    <w:rsid w:val="00EC5226"/>
    <w:rsid w:val="00EC55F3"/>
    <w:rsid w:val="00EC6955"/>
    <w:rsid w:val="00EC7554"/>
    <w:rsid w:val="00ED0E00"/>
    <w:rsid w:val="00ED0EB1"/>
    <w:rsid w:val="00ED159F"/>
    <w:rsid w:val="00ED20A4"/>
    <w:rsid w:val="00ED30C7"/>
    <w:rsid w:val="00ED354C"/>
    <w:rsid w:val="00ED3DAA"/>
    <w:rsid w:val="00ED6854"/>
    <w:rsid w:val="00ED7BD0"/>
    <w:rsid w:val="00ED7CB0"/>
    <w:rsid w:val="00EE1831"/>
    <w:rsid w:val="00EE1B80"/>
    <w:rsid w:val="00EE2D99"/>
    <w:rsid w:val="00EE2EBE"/>
    <w:rsid w:val="00EE3256"/>
    <w:rsid w:val="00EE34A4"/>
    <w:rsid w:val="00EE3868"/>
    <w:rsid w:val="00EE3980"/>
    <w:rsid w:val="00EE3B17"/>
    <w:rsid w:val="00EE3F5B"/>
    <w:rsid w:val="00EE4BD5"/>
    <w:rsid w:val="00EE75B8"/>
    <w:rsid w:val="00EF049E"/>
    <w:rsid w:val="00EF366C"/>
    <w:rsid w:val="00EF4297"/>
    <w:rsid w:val="00EF7BBF"/>
    <w:rsid w:val="00EF7C73"/>
    <w:rsid w:val="00F007DE"/>
    <w:rsid w:val="00F00EA6"/>
    <w:rsid w:val="00F0161C"/>
    <w:rsid w:val="00F02AA1"/>
    <w:rsid w:val="00F044F2"/>
    <w:rsid w:val="00F04A45"/>
    <w:rsid w:val="00F04BA7"/>
    <w:rsid w:val="00F05A78"/>
    <w:rsid w:val="00F064C0"/>
    <w:rsid w:val="00F06BDA"/>
    <w:rsid w:val="00F06DC6"/>
    <w:rsid w:val="00F07412"/>
    <w:rsid w:val="00F076AB"/>
    <w:rsid w:val="00F10CB5"/>
    <w:rsid w:val="00F11420"/>
    <w:rsid w:val="00F11A95"/>
    <w:rsid w:val="00F125D3"/>
    <w:rsid w:val="00F132F8"/>
    <w:rsid w:val="00F13FBA"/>
    <w:rsid w:val="00F15395"/>
    <w:rsid w:val="00F15557"/>
    <w:rsid w:val="00F15703"/>
    <w:rsid w:val="00F16410"/>
    <w:rsid w:val="00F2103C"/>
    <w:rsid w:val="00F21F15"/>
    <w:rsid w:val="00F2296C"/>
    <w:rsid w:val="00F242E4"/>
    <w:rsid w:val="00F243F5"/>
    <w:rsid w:val="00F25018"/>
    <w:rsid w:val="00F251A6"/>
    <w:rsid w:val="00F253BD"/>
    <w:rsid w:val="00F255B8"/>
    <w:rsid w:val="00F26078"/>
    <w:rsid w:val="00F26503"/>
    <w:rsid w:val="00F26E58"/>
    <w:rsid w:val="00F27053"/>
    <w:rsid w:val="00F279ED"/>
    <w:rsid w:val="00F3002F"/>
    <w:rsid w:val="00F3003D"/>
    <w:rsid w:val="00F30891"/>
    <w:rsid w:val="00F30A2D"/>
    <w:rsid w:val="00F31637"/>
    <w:rsid w:val="00F31E62"/>
    <w:rsid w:val="00F3223F"/>
    <w:rsid w:val="00F32C4F"/>
    <w:rsid w:val="00F32C61"/>
    <w:rsid w:val="00F33B74"/>
    <w:rsid w:val="00F354F2"/>
    <w:rsid w:val="00F35917"/>
    <w:rsid w:val="00F360DD"/>
    <w:rsid w:val="00F36355"/>
    <w:rsid w:val="00F369CE"/>
    <w:rsid w:val="00F378D6"/>
    <w:rsid w:val="00F37A17"/>
    <w:rsid w:val="00F37F55"/>
    <w:rsid w:val="00F4079D"/>
    <w:rsid w:val="00F40B12"/>
    <w:rsid w:val="00F40B99"/>
    <w:rsid w:val="00F414FA"/>
    <w:rsid w:val="00F41EF5"/>
    <w:rsid w:val="00F43B21"/>
    <w:rsid w:val="00F43D58"/>
    <w:rsid w:val="00F43E13"/>
    <w:rsid w:val="00F4450A"/>
    <w:rsid w:val="00F44EF6"/>
    <w:rsid w:val="00F45F59"/>
    <w:rsid w:val="00F47470"/>
    <w:rsid w:val="00F50BC1"/>
    <w:rsid w:val="00F516F0"/>
    <w:rsid w:val="00F5186C"/>
    <w:rsid w:val="00F518C7"/>
    <w:rsid w:val="00F51B20"/>
    <w:rsid w:val="00F51D20"/>
    <w:rsid w:val="00F52E70"/>
    <w:rsid w:val="00F534B3"/>
    <w:rsid w:val="00F557B8"/>
    <w:rsid w:val="00F567B2"/>
    <w:rsid w:val="00F60D8C"/>
    <w:rsid w:val="00F615F2"/>
    <w:rsid w:val="00F6178D"/>
    <w:rsid w:val="00F627EF"/>
    <w:rsid w:val="00F62837"/>
    <w:rsid w:val="00F62BB6"/>
    <w:rsid w:val="00F64CA7"/>
    <w:rsid w:val="00F673B2"/>
    <w:rsid w:val="00F6792D"/>
    <w:rsid w:val="00F67D47"/>
    <w:rsid w:val="00F70083"/>
    <w:rsid w:val="00F70751"/>
    <w:rsid w:val="00F709B0"/>
    <w:rsid w:val="00F711BF"/>
    <w:rsid w:val="00F71645"/>
    <w:rsid w:val="00F71D5D"/>
    <w:rsid w:val="00F71FE3"/>
    <w:rsid w:val="00F72300"/>
    <w:rsid w:val="00F72E13"/>
    <w:rsid w:val="00F73479"/>
    <w:rsid w:val="00F739D1"/>
    <w:rsid w:val="00F743F4"/>
    <w:rsid w:val="00F7498F"/>
    <w:rsid w:val="00F74E93"/>
    <w:rsid w:val="00F751F2"/>
    <w:rsid w:val="00F761A5"/>
    <w:rsid w:val="00F763BA"/>
    <w:rsid w:val="00F7644A"/>
    <w:rsid w:val="00F77738"/>
    <w:rsid w:val="00F77C77"/>
    <w:rsid w:val="00F8041F"/>
    <w:rsid w:val="00F806EF"/>
    <w:rsid w:val="00F809FC"/>
    <w:rsid w:val="00F80ED4"/>
    <w:rsid w:val="00F81287"/>
    <w:rsid w:val="00F816A4"/>
    <w:rsid w:val="00F8221D"/>
    <w:rsid w:val="00F826B2"/>
    <w:rsid w:val="00F82851"/>
    <w:rsid w:val="00F82C6A"/>
    <w:rsid w:val="00F82F6F"/>
    <w:rsid w:val="00F84A53"/>
    <w:rsid w:val="00F84DF3"/>
    <w:rsid w:val="00F84F71"/>
    <w:rsid w:val="00F86A25"/>
    <w:rsid w:val="00F9004B"/>
    <w:rsid w:val="00F90102"/>
    <w:rsid w:val="00F9051B"/>
    <w:rsid w:val="00F912D8"/>
    <w:rsid w:val="00F9148C"/>
    <w:rsid w:val="00F91A81"/>
    <w:rsid w:val="00F929B2"/>
    <w:rsid w:val="00F92C0B"/>
    <w:rsid w:val="00F93220"/>
    <w:rsid w:val="00F93375"/>
    <w:rsid w:val="00F944F5"/>
    <w:rsid w:val="00F94B2E"/>
    <w:rsid w:val="00F96296"/>
    <w:rsid w:val="00F965AF"/>
    <w:rsid w:val="00F967B6"/>
    <w:rsid w:val="00FA1120"/>
    <w:rsid w:val="00FA1682"/>
    <w:rsid w:val="00FA2B1F"/>
    <w:rsid w:val="00FA309C"/>
    <w:rsid w:val="00FA3AC1"/>
    <w:rsid w:val="00FA4FDA"/>
    <w:rsid w:val="00FA64EA"/>
    <w:rsid w:val="00FA65F2"/>
    <w:rsid w:val="00FA684D"/>
    <w:rsid w:val="00FA688E"/>
    <w:rsid w:val="00FA6E15"/>
    <w:rsid w:val="00FB0FB4"/>
    <w:rsid w:val="00FB1112"/>
    <w:rsid w:val="00FB1D47"/>
    <w:rsid w:val="00FB1D6C"/>
    <w:rsid w:val="00FB22C2"/>
    <w:rsid w:val="00FB22F7"/>
    <w:rsid w:val="00FB2C95"/>
    <w:rsid w:val="00FB3722"/>
    <w:rsid w:val="00FB3765"/>
    <w:rsid w:val="00FB3A09"/>
    <w:rsid w:val="00FB4066"/>
    <w:rsid w:val="00FB5529"/>
    <w:rsid w:val="00FB639E"/>
    <w:rsid w:val="00FB68F8"/>
    <w:rsid w:val="00FB7462"/>
    <w:rsid w:val="00FC1851"/>
    <w:rsid w:val="00FC21F9"/>
    <w:rsid w:val="00FC3354"/>
    <w:rsid w:val="00FC39A3"/>
    <w:rsid w:val="00FC55E7"/>
    <w:rsid w:val="00FC58E8"/>
    <w:rsid w:val="00FD0110"/>
    <w:rsid w:val="00FD0508"/>
    <w:rsid w:val="00FD0970"/>
    <w:rsid w:val="00FD0DA6"/>
    <w:rsid w:val="00FD0DC2"/>
    <w:rsid w:val="00FD0E80"/>
    <w:rsid w:val="00FD136B"/>
    <w:rsid w:val="00FD2047"/>
    <w:rsid w:val="00FD25AA"/>
    <w:rsid w:val="00FD25B2"/>
    <w:rsid w:val="00FD2946"/>
    <w:rsid w:val="00FD3353"/>
    <w:rsid w:val="00FD3415"/>
    <w:rsid w:val="00FD3884"/>
    <w:rsid w:val="00FD4152"/>
    <w:rsid w:val="00FD4234"/>
    <w:rsid w:val="00FD4C97"/>
    <w:rsid w:val="00FD4FA4"/>
    <w:rsid w:val="00FD5508"/>
    <w:rsid w:val="00FD5822"/>
    <w:rsid w:val="00FD795D"/>
    <w:rsid w:val="00FD7E15"/>
    <w:rsid w:val="00FE080F"/>
    <w:rsid w:val="00FE0BE6"/>
    <w:rsid w:val="00FE1F03"/>
    <w:rsid w:val="00FE2C5D"/>
    <w:rsid w:val="00FE3690"/>
    <w:rsid w:val="00FE37AA"/>
    <w:rsid w:val="00FE4946"/>
    <w:rsid w:val="00FE5392"/>
    <w:rsid w:val="00FE5CB6"/>
    <w:rsid w:val="00FE6009"/>
    <w:rsid w:val="00FE6A74"/>
    <w:rsid w:val="00FE6B2B"/>
    <w:rsid w:val="00FE6F1B"/>
    <w:rsid w:val="00FE7220"/>
    <w:rsid w:val="00FE7912"/>
    <w:rsid w:val="00FE7BD4"/>
    <w:rsid w:val="00FF0E85"/>
    <w:rsid w:val="00FF102C"/>
    <w:rsid w:val="00FF157E"/>
    <w:rsid w:val="00FF1CE6"/>
    <w:rsid w:val="00FF2ADE"/>
    <w:rsid w:val="00FF3017"/>
    <w:rsid w:val="00FF339A"/>
    <w:rsid w:val="00FF492A"/>
    <w:rsid w:val="00FF4FB1"/>
    <w:rsid w:val="00FF66E4"/>
    <w:rsid w:val="00FF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1489"/>
    <o:shapelayout v:ext="edit">
      <o:idmap v:ext="edit" data="1"/>
    </o:shapelayout>
  </w:shapeDefaults>
  <w:decimalSymbol w:val="."/>
  <w:listSeparator w:val=","/>
  <w14:docId w14:val="2A38D44B"/>
  <w15:docId w15:val="{24950872-05B4-4B1B-A266-17452458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801"/>
    <w:pPr>
      <w:spacing w:after="200" w:line="276" w:lineRule="auto"/>
    </w:pPr>
    <w:rPr>
      <w:sz w:val="22"/>
      <w:szCs w:val="22"/>
    </w:rPr>
  </w:style>
  <w:style w:type="paragraph" w:styleId="Heading1">
    <w:name w:val="heading 1"/>
    <w:basedOn w:val="Normal"/>
    <w:next w:val="Normal"/>
    <w:link w:val="Heading1Char"/>
    <w:uiPriority w:val="9"/>
    <w:qFormat/>
    <w:rsid w:val="00522EC4"/>
    <w:pPr>
      <w:spacing w:after="0" w:line="240" w:lineRule="auto"/>
      <w:jc w:val="center"/>
      <w:outlineLvl w:val="0"/>
    </w:pPr>
    <w:rPr>
      <w:caps/>
      <w:spacing w:val="20"/>
      <w:sz w:val="32"/>
      <w:szCs w:val="24"/>
    </w:rPr>
  </w:style>
  <w:style w:type="paragraph" w:styleId="Heading2">
    <w:name w:val="heading 2"/>
    <w:basedOn w:val="Normal"/>
    <w:next w:val="Normal"/>
    <w:link w:val="Heading2Char"/>
    <w:uiPriority w:val="9"/>
    <w:unhideWhenUsed/>
    <w:qFormat/>
    <w:rsid w:val="00B33B0A"/>
    <w:pPr>
      <w:tabs>
        <w:tab w:val="left" w:pos="180"/>
        <w:tab w:val="left" w:pos="540"/>
        <w:tab w:val="left" w:pos="720"/>
      </w:tabs>
      <w:spacing w:after="0" w:line="240" w:lineRule="auto"/>
      <w:outlineLvl w:val="1"/>
    </w:pPr>
    <w:rPr>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12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8112D"/>
    <w:rPr>
      <w:rFonts w:ascii="Tahoma" w:hAnsi="Tahoma" w:cs="Tahoma"/>
      <w:sz w:val="16"/>
      <w:szCs w:val="16"/>
    </w:rPr>
  </w:style>
  <w:style w:type="paragraph" w:styleId="Header">
    <w:name w:val="header"/>
    <w:basedOn w:val="Normal"/>
    <w:link w:val="HeaderChar"/>
    <w:uiPriority w:val="99"/>
    <w:unhideWhenUsed/>
    <w:rsid w:val="0028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2D"/>
  </w:style>
  <w:style w:type="paragraph" w:styleId="Footer">
    <w:name w:val="footer"/>
    <w:basedOn w:val="Normal"/>
    <w:link w:val="FooterChar"/>
    <w:uiPriority w:val="99"/>
    <w:unhideWhenUsed/>
    <w:rsid w:val="0028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2D"/>
  </w:style>
  <w:style w:type="paragraph" w:customStyle="1" w:styleId="Default">
    <w:name w:val="Default"/>
    <w:rsid w:val="00DC1457"/>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56729B"/>
    <w:rPr>
      <w:rFonts w:eastAsia="MS Mincho"/>
      <w:sz w:val="22"/>
      <w:szCs w:val="22"/>
      <w:lang w:eastAsia="ja-JP"/>
    </w:rPr>
  </w:style>
  <w:style w:type="character" w:customStyle="1" w:styleId="NoSpacingChar">
    <w:name w:val="No Spacing Char"/>
    <w:link w:val="NoSpacing"/>
    <w:uiPriority w:val="1"/>
    <w:rsid w:val="0056729B"/>
    <w:rPr>
      <w:rFonts w:eastAsia="MS Mincho"/>
      <w:sz w:val="22"/>
      <w:szCs w:val="22"/>
      <w:lang w:eastAsia="ja-JP" w:bidi="ar-SA"/>
    </w:rPr>
  </w:style>
  <w:style w:type="paragraph" w:customStyle="1" w:styleId="ProjectName">
    <w:name w:val="Project Name"/>
    <w:rsid w:val="0056729B"/>
    <w:pPr>
      <w:spacing w:before="100"/>
    </w:pPr>
    <w:rPr>
      <w:rFonts w:ascii="Century Gothic" w:eastAsia="Times New Roman" w:hAnsi="Century Gothic"/>
      <w:sz w:val="44"/>
    </w:rPr>
  </w:style>
  <w:style w:type="table" w:styleId="TableGrid">
    <w:name w:val="Table Grid"/>
    <w:basedOn w:val="TableNormal"/>
    <w:uiPriority w:val="59"/>
    <w:rsid w:val="00340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2EC4"/>
    <w:rPr>
      <w:caps/>
      <w:spacing w:val="20"/>
      <w:sz w:val="32"/>
      <w:szCs w:val="24"/>
    </w:rPr>
  </w:style>
  <w:style w:type="character" w:customStyle="1" w:styleId="Heading2Char">
    <w:name w:val="Heading 2 Char"/>
    <w:basedOn w:val="DefaultParagraphFont"/>
    <w:link w:val="Heading2"/>
    <w:uiPriority w:val="9"/>
    <w:rsid w:val="00B33B0A"/>
    <w:rPr>
      <w:bCs/>
      <w:i/>
      <w:sz w:val="24"/>
      <w:szCs w:val="24"/>
    </w:rPr>
  </w:style>
  <w:style w:type="paragraph" w:styleId="Subtitle">
    <w:name w:val="Subtitle"/>
    <w:basedOn w:val="Header"/>
    <w:next w:val="Normal"/>
    <w:link w:val="SubtitleChar"/>
    <w:uiPriority w:val="11"/>
    <w:qFormat/>
    <w:rsid w:val="00D827E6"/>
    <w:rPr>
      <w:i/>
      <w:sz w:val="18"/>
      <w:szCs w:val="18"/>
    </w:rPr>
  </w:style>
  <w:style w:type="character" w:customStyle="1" w:styleId="SubtitleChar">
    <w:name w:val="Subtitle Char"/>
    <w:basedOn w:val="DefaultParagraphFont"/>
    <w:link w:val="Subtitle"/>
    <w:uiPriority w:val="11"/>
    <w:rsid w:val="00D827E6"/>
    <w:rPr>
      <w:i/>
      <w:sz w:val="18"/>
      <w:szCs w:val="18"/>
    </w:rPr>
  </w:style>
  <w:style w:type="character" w:styleId="Hyperlink">
    <w:name w:val="Hyperlink"/>
    <w:basedOn w:val="DefaultParagraphFont"/>
    <w:uiPriority w:val="99"/>
    <w:unhideWhenUsed/>
    <w:rsid w:val="00B30119"/>
    <w:rPr>
      <w:color w:val="0000FF" w:themeColor="hyperlink"/>
      <w:u w:val="single"/>
    </w:rPr>
  </w:style>
  <w:style w:type="paragraph" w:styleId="FootnoteText">
    <w:name w:val="footnote text"/>
    <w:basedOn w:val="Normal"/>
    <w:link w:val="FootnoteTextChar"/>
    <w:uiPriority w:val="99"/>
    <w:unhideWhenUsed/>
    <w:rsid w:val="00B30119"/>
    <w:pPr>
      <w:spacing w:after="0" w:line="240" w:lineRule="auto"/>
    </w:pPr>
    <w:rPr>
      <w:sz w:val="20"/>
      <w:szCs w:val="20"/>
    </w:rPr>
  </w:style>
  <w:style w:type="character" w:customStyle="1" w:styleId="FootnoteTextChar">
    <w:name w:val="Footnote Text Char"/>
    <w:basedOn w:val="DefaultParagraphFont"/>
    <w:link w:val="FootnoteText"/>
    <w:uiPriority w:val="99"/>
    <w:rsid w:val="00B30119"/>
  </w:style>
  <w:style w:type="character" w:styleId="FootnoteReference">
    <w:name w:val="footnote reference"/>
    <w:basedOn w:val="DefaultParagraphFont"/>
    <w:uiPriority w:val="99"/>
    <w:semiHidden/>
    <w:unhideWhenUsed/>
    <w:rsid w:val="00B30119"/>
    <w:rPr>
      <w:vertAlign w:val="superscript"/>
    </w:rPr>
  </w:style>
  <w:style w:type="paragraph" w:styleId="ListParagraph">
    <w:name w:val="List Paragraph"/>
    <w:basedOn w:val="Normal"/>
    <w:uiPriority w:val="34"/>
    <w:qFormat/>
    <w:rsid w:val="008D7DCB"/>
    <w:pPr>
      <w:spacing w:after="160" w:line="259" w:lineRule="auto"/>
      <w:ind w:left="720"/>
      <w:contextualSpacing/>
    </w:pPr>
    <w:rPr>
      <w:rFonts w:asciiTheme="minorHAnsi" w:eastAsiaTheme="minorHAnsi" w:hAnsiTheme="minorHAnsi" w:cstheme="minorBidi"/>
    </w:rPr>
  </w:style>
  <w:style w:type="paragraph" w:styleId="Caption">
    <w:name w:val="caption"/>
    <w:basedOn w:val="Normal"/>
    <w:next w:val="Normal"/>
    <w:uiPriority w:val="35"/>
    <w:unhideWhenUsed/>
    <w:qFormat/>
    <w:rsid w:val="00143147"/>
    <w:pPr>
      <w:spacing w:line="240" w:lineRule="auto"/>
    </w:pPr>
    <w:rPr>
      <w:i/>
      <w:iCs/>
      <w:color w:val="1F497D" w:themeColor="text2"/>
      <w:sz w:val="18"/>
      <w:szCs w:val="18"/>
    </w:rPr>
  </w:style>
  <w:style w:type="paragraph" w:styleId="Title">
    <w:name w:val="Title"/>
    <w:basedOn w:val="Normal"/>
    <w:next w:val="Normal"/>
    <w:link w:val="TitleChar"/>
    <w:uiPriority w:val="10"/>
    <w:qFormat/>
    <w:rsid w:val="00283F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F0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D4751"/>
    <w:rPr>
      <w:color w:val="800080" w:themeColor="followedHyperlink"/>
      <w:u w:val="single"/>
    </w:rPr>
  </w:style>
  <w:style w:type="character" w:customStyle="1" w:styleId="u-visually-hidden">
    <w:name w:val="u-visually-hidden"/>
    <w:basedOn w:val="DefaultParagraphFont"/>
    <w:rsid w:val="003905DE"/>
  </w:style>
  <w:style w:type="paragraph" w:styleId="HTMLPreformatted">
    <w:name w:val="HTML Preformatted"/>
    <w:basedOn w:val="Normal"/>
    <w:link w:val="HTMLPreformattedChar"/>
    <w:uiPriority w:val="99"/>
    <w:unhideWhenUsed/>
    <w:rsid w:val="00390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905DE"/>
    <w:rPr>
      <w:rFonts w:ascii="Courier New" w:eastAsia="Times New Roman" w:hAnsi="Courier New" w:cs="Courier New"/>
    </w:rPr>
  </w:style>
  <w:style w:type="character" w:styleId="UnresolvedMention">
    <w:name w:val="Unresolved Mention"/>
    <w:basedOn w:val="DefaultParagraphFont"/>
    <w:uiPriority w:val="99"/>
    <w:semiHidden/>
    <w:unhideWhenUsed/>
    <w:rsid w:val="009E0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375">
      <w:bodyDiv w:val="1"/>
      <w:marLeft w:val="0"/>
      <w:marRight w:val="0"/>
      <w:marTop w:val="0"/>
      <w:marBottom w:val="0"/>
      <w:divBdr>
        <w:top w:val="none" w:sz="0" w:space="0" w:color="auto"/>
        <w:left w:val="none" w:sz="0" w:space="0" w:color="auto"/>
        <w:bottom w:val="none" w:sz="0" w:space="0" w:color="auto"/>
        <w:right w:val="none" w:sz="0" w:space="0" w:color="auto"/>
      </w:divBdr>
    </w:div>
    <w:div w:id="10687422">
      <w:bodyDiv w:val="1"/>
      <w:marLeft w:val="0"/>
      <w:marRight w:val="0"/>
      <w:marTop w:val="0"/>
      <w:marBottom w:val="0"/>
      <w:divBdr>
        <w:top w:val="none" w:sz="0" w:space="0" w:color="auto"/>
        <w:left w:val="none" w:sz="0" w:space="0" w:color="auto"/>
        <w:bottom w:val="none" w:sz="0" w:space="0" w:color="auto"/>
        <w:right w:val="none" w:sz="0" w:space="0" w:color="auto"/>
      </w:divBdr>
    </w:div>
    <w:div w:id="56058190">
      <w:bodyDiv w:val="1"/>
      <w:marLeft w:val="0"/>
      <w:marRight w:val="0"/>
      <w:marTop w:val="0"/>
      <w:marBottom w:val="0"/>
      <w:divBdr>
        <w:top w:val="none" w:sz="0" w:space="0" w:color="auto"/>
        <w:left w:val="none" w:sz="0" w:space="0" w:color="auto"/>
        <w:bottom w:val="none" w:sz="0" w:space="0" w:color="auto"/>
        <w:right w:val="none" w:sz="0" w:space="0" w:color="auto"/>
      </w:divBdr>
    </w:div>
    <w:div w:id="130907608">
      <w:bodyDiv w:val="1"/>
      <w:marLeft w:val="0"/>
      <w:marRight w:val="0"/>
      <w:marTop w:val="0"/>
      <w:marBottom w:val="0"/>
      <w:divBdr>
        <w:top w:val="none" w:sz="0" w:space="0" w:color="auto"/>
        <w:left w:val="none" w:sz="0" w:space="0" w:color="auto"/>
        <w:bottom w:val="none" w:sz="0" w:space="0" w:color="auto"/>
        <w:right w:val="none" w:sz="0" w:space="0" w:color="auto"/>
      </w:divBdr>
    </w:div>
    <w:div w:id="165289653">
      <w:bodyDiv w:val="1"/>
      <w:marLeft w:val="0"/>
      <w:marRight w:val="0"/>
      <w:marTop w:val="0"/>
      <w:marBottom w:val="0"/>
      <w:divBdr>
        <w:top w:val="none" w:sz="0" w:space="0" w:color="auto"/>
        <w:left w:val="none" w:sz="0" w:space="0" w:color="auto"/>
        <w:bottom w:val="none" w:sz="0" w:space="0" w:color="auto"/>
        <w:right w:val="none" w:sz="0" w:space="0" w:color="auto"/>
      </w:divBdr>
    </w:div>
    <w:div w:id="189531567">
      <w:bodyDiv w:val="1"/>
      <w:marLeft w:val="0"/>
      <w:marRight w:val="0"/>
      <w:marTop w:val="0"/>
      <w:marBottom w:val="0"/>
      <w:divBdr>
        <w:top w:val="none" w:sz="0" w:space="0" w:color="auto"/>
        <w:left w:val="none" w:sz="0" w:space="0" w:color="auto"/>
        <w:bottom w:val="none" w:sz="0" w:space="0" w:color="auto"/>
        <w:right w:val="none" w:sz="0" w:space="0" w:color="auto"/>
      </w:divBdr>
    </w:div>
    <w:div w:id="196089140">
      <w:bodyDiv w:val="1"/>
      <w:marLeft w:val="0"/>
      <w:marRight w:val="0"/>
      <w:marTop w:val="0"/>
      <w:marBottom w:val="0"/>
      <w:divBdr>
        <w:top w:val="none" w:sz="0" w:space="0" w:color="auto"/>
        <w:left w:val="none" w:sz="0" w:space="0" w:color="auto"/>
        <w:bottom w:val="none" w:sz="0" w:space="0" w:color="auto"/>
        <w:right w:val="none" w:sz="0" w:space="0" w:color="auto"/>
      </w:divBdr>
    </w:div>
    <w:div w:id="292908431">
      <w:bodyDiv w:val="1"/>
      <w:marLeft w:val="0"/>
      <w:marRight w:val="0"/>
      <w:marTop w:val="0"/>
      <w:marBottom w:val="0"/>
      <w:divBdr>
        <w:top w:val="none" w:sz="0" w:space="0" w:color="auto"/>
        <w:left w:val="none" w:sz="0" w:space="0" w:color="auto"/>
        <w:bottom w:val="none" w:sz="0" w:space="0" w:color="auto"/>
        <w:right w:val="none" w:sz="0" w:space="0" w:color="auto"/>
      </w:divBdr>
    </w:div>
    <w:div w:id="313873290">
      <w:bodyDiv w:val="1"/>
      <w:marLeft w:val="0"/>
      <w:marRight w:val="0"/>
      <w:marTop w:val="0"/>
      <w:marBottom w:val="0"/>
      <w:divBdr>
        <w:top w:val="none" w:sz="0" w:space="0" w:color="auto"/>
        <w:left w:val="none" w:sz="0" w:space="0" w:color="auto"/>
        <w:bottom w:val="none" w:sz="0" w:space="0" w:color="auto"/>
        <w:right w:val="none" w:sz="0" w:space="0" w:color="auto"/>
      </w:divBdr>
    </w:div>
    <w:div w:id="339698908">
      <w:bodyDiv w:val="1"/>
      <w:marLeft w:val="0"/>
      <w:marRight w:val="0"/>
      <w:marTop w:val="0"/>
      <w:marBottom w:val="0"/>
      <w:divBdr>
        <w:top w:val="none" w:sz="0" w:space="0" w:color="auto"/>
        <w:left w:val="none" w:sz="0" w:space="0" w:color="auto"/>
        <w:bottom w:val="none" w:sz="0" w:space="0" w:color="auto"/>
        <w:right w:val="none" w:sz="0" w:space="0" w:color="auto"/>
      </w:divBdr>
    </w:div>
    <w:div w:id="360984262">
      <w:bodyDiv w:val="1"/>
      <w:marLeft w:val="0"/>
      <w:marRight w:val="0"/>
      <w:marTop w:val="0"/>
      <w:marBottom w:val="0"/>
      <w:divBdr>
        <w:top w:val="none" w:sz="0" w:space="0" w:color="auto"/>
        <w:left w:val="none" w:sz="0" w:space="0" w:color="auto"/>
        <w:bottom w:val="none" w:sz="0" w:space="0" w:color="auto"/>
        <w:right w:val="none" w:sz="0" w:space="0" w:color="auto"/>
      </w:divBdr>
    </w:div>
    <w:div w:id="382368978">
      <w:bodyDiv w:val="1"/>
      <w:marLeft w:val="0"/>
      <w:marRight w:val="0"/>
      <w:marTop w:val="0"/>
      <w:marBottom w:val="0"/>
      <w:divBdr>
        <w:top w:val="none" w:sz="0" w:space="0" w:color="auto"/>
        <w:left w:val="none" w:sz="0" w:space="0" w:color="auto"/>
        <w:bottom w:val="none" w:sz="0" w:space="0" w:color="auto"/>
        <w:right w:val="none" w:sz="0" w:space="0" w:color="auto"/>
      </w:divBdr>
    </w:div>
    <w:div w:id="579289862">
      <w:bodyDiv w:val="1"/>
      <w:marLeft w:val="0"/>
      <w:marRight w:val="0"/>
      <w:marTop w:val="0"/>
      <w:marBottom w:val="0"/>
      <w:divBdr>
        <w:top w:val="none" w:sz="0" w:space="0" w:color="auto"/>
        <w:left w:val="none" w:sz="0" w:space="0" w:color="auto"/>
        <w:bottom w:val="none" w:sz="0" w:space="0" w:color="auto"/>
        <w:right w:val="none" w:sz="0" w:space="0" w:color="auto"/>
      </w:divBdr>
    </w:div>
    <w:div w:id="635648728">
      <w:bodyDiv w:val="1"/>
      <w:marLeft w:val="0"/>
      <w:marRight w:val="0"/>
      <w:marTop w:val="0"/>
      <w:marBottom w:val="0"/>
      <w:divBdr>
        <w:top w:val="none" w:sz="0" w:space="0" w:color="auto"/>
        <w:left w:val="none" w:sz="0" w:space="0" w:color="auto"/>
        <w:bottom w:val="none" w:sz="0" w:space="0" w:color="auto"/>
        <w:right w:val="none" w:sz="0" w:space="0" w:color="auto"/>
      </w:divBdr>
    </w:div>
    <w:div w:id="816922569">
      <w:bodyDiv w:val="1"/>
      <w:marLeft w:val="0"/>
      <w:marRight w:val="0"/>
      <w:marTop w:val="0"/>
      <w:marBottom w:val="0"/>
      <w:divBdr>
        <w:top w:val="none" w:sz="0" w:space="0" w:color="auto"/>
        <w:left w:val="none" w:sz="0" w:space="0" w:color="auto"/>
        <w:bottom w:val="none" w:sz="0" w:space="0" w:color="auto"/>
        <w:right w:val="none" w:sz="0" w:space="0" w:color="auto"/>
      </w:divBdr>
    </w:div>
    <w:div w:id="827936065">
      <w:bodyDiv w:val="1"/>
      <w:marLeft w:val="0"/>
      <w:marRight w:val="0"/>
      <w:marTop w:val="0"/>
      <w:marBottom w:val="0"/>
      <w:divBdr>
        <w:top w:val="none" w:sz="0" w:space="0" w:color="auto"/>
        <w:left w:val="none" w:sz="0" w:space="0" w:color="auto"/>
        <w:bottom w:val="none" w:sz="0" w:space="0" w:color="auto"/>
        <w:right w:val="none" w:sz="0" w:space="0" w:color="auto"/>
      </w:divBdr>
    </w:div>
    <w:div w:id="844055505">
      <w:bodyDiv w:val="1"/>
      <w:marLeft w:val="0"/>
      <w:marRight w:val="0"/>
      <w:marTop w:val="0"/>
      <w:marBottom w:val="0"/>
      <w:divBdr>
        <w:top w:val="none" w:sz="0" w:space="0" w:color="auto"/>
        <w:left w:val="none" w:sz="0" w:space="0" w:color="auto"/>
        <w:bottom w:val="none" w:sz="0" w:space="0" w:color="auto"/>
        <w:right w:val="none" w:sz="0" w:space="0" w:color="auto"/>
      </w:divBdr>
    </w:div>
    <w:div w:id="847451691">
      <w:bodyDiv w:val="1"/>
      <w:marLeft w:val="0"/>
      <w:marRight w:val="0"/>
      <w:marTop w:val="0"/>
      <w:marBottom w:val="0"/>
      <w:divBdr>
        <w:top w:val="none" w:sz="0" w:space="0" w:color="auto"/>
        <w:left w:val="none" w:sz="0" w:space="0" w:color="auto"/>
        <w:bottom w:val="none" w:sz="0" w:space="0" w:color="auto"/>
        <w:right w:val="none" w:sz="0" w:space="0" w:color="auto"/>
      </w:divBdr>
    </w:div>
    <w:div w:id="882444460">
      <w:bodyDiv w:val="1"/>
      <w:marLeft w:val="0"/>
      <w:marRight w:val="0"/>
      <w:marTop w:val="0"/>
      <w:marBottom w:val="0"/>
      <w:divBdr>
        <w:top w:val="none" w:sz="0" w:space="0" w:color="auto"/>
        <w:left w:val="none" w:sz="0" w:space="0" w:color="auto"/>
        <w:bottom w:val="none" w:sz="0" w:space="0" w:color="auto"/>
        <w:right w:val="none" w:sz="0" w:space="0" w:color="auto"/>
      </w:divBdr>
    </w:div>
    <w:div w:id="918363827">
      <w:bodyDiv w:val="1"/>
      <w:marLeft w:val="0"/>
      <w:marRight w:val="0"/>
      <w:marTop w:val="0"/>
      <w:marBottom w:val="0"/>
      <w:divBdr>
        <w:top w:val="none" w:sz="0" w:space="0" w:color="auto"/>
        <w:left w:val="none" w:sz="0" w:space="0" w:color="auto"/>
        <w:bottom w:val="none" w:sz="0" w:space="0" w:color="auto"/>
        <w:right w:val="none" w:sz="0" w:space="0" w:color="auto"/>
      </w:divBdr>
    </w:div>
    <w:div w:id="921109320">
      <w:bodyDiv w:val="1"/>
      <w:marLeft w:val="0"/>
      <w:marRight w:val="0"/>
      <w:marTop w:val="0"/>
      <w:marBottom w:val="0"/>
      <w:divBdr>
        <w:top w:val="none" w:sz="0" w:space="0" w:color="auto"/>
        <w:left w:val="none" w:sz="0" w:space="0" w:color="auto"/>
        <w:bottom w:val="none" w:sz="0" w:space="0" w:color="auto"/>
        <w:right w:val="none" w:sz="0" w:space="0" w:color="auto"/>
      </w:divBdr>
    </w:div>
    <w:div w:id="945885662">
      <w:bodyDiv w:val="1"/>
      <w:marLeft w:val="0"/>
      <w:marRight w:val="0"/>
      <w:marTop w:val="0"/>
      <w:marBottom w:val="0"/>
      <w:divBdr>
        <w:top w:val="none" w:sz="0" w:space="0" w:color="auto"/>
        <w:left w:val="none" w:sz="0" w:space="0" w:color="auto"/>
        <w:bottom w:val="none" w:sz="0" w:space="0" w:color="auto"/>
        <w:right w:val="none" w:sz="0" w:space="0" w:color="auto"/>
      </w:divBdr>
    </w:div>
    <w:div w:id="1013916675">
      <w:bodyDiv w:val="1"/>
      <w:marLeft w:val="0"/>
      <w:marRight w:val="0"/>
      <w:marTop w:val="0"/>
      <w:marBottom w:val="0"/>
      <w:divBdr>
        <w:top w:val="none" w:sz="0" w:space="0" w:color="auto"/>
        <w:left w:val="none" w:sz="0" w:space="0" w:color="auto"/>
        <w:bottom w:val="none" w:sz="0" w:space="0" w:color="auto"/>
        <w:right w:val="none" w:sz="0" w:space="0" w:color="auto"/>
      </w:divBdr>
    </w:div>
    <w:div w:id="1089935165">
      <w:bodyDiv w:val="1"/>
      <w:marLeft w:val="0"/>
      <w:marRight w:val="0"/>
      <w:marTop w:val="0"/>
      <w:marBottom w:val="0"/>
      <w:divBdr>
        <w:top w:val="none" w:sz="0" w:space="0" w:color="auto"/>
        <w:left w:val="none" w:sz="0" w:space="0" w:color="auto"/>
        <w:bottom w:val="none" w:sz="0" w:space="0" w:color="auto"/>
        <w:right w:val="none" w:sz="0" w:space="0" w:color="auto"/>
      </w:divBdr>
    </w:div>
    <w:div w:id="1104181134">
      <w:bodyDiv w:val="1"/>
      <w:marLeft w:val="0"/>
      <w:marRight w:val="0"/>
      <w:marTop w:val="0"/>
      <w:marBottom w:val="0"/>
      <w:divBdr>
        <w:top w:val="none" w:sz="0" w:space="0" w:color="auto"/>
        <w:left w:val="none" w:sz="0" w:space="0" w:color="auto"/>
        <w:bottom w:val="none" w:sz="0" w:space="0" w:color="auto"/>
        <w:right w:val="none" w:sz="0" w:space="0" w:color="auto"/>
      </w:divBdr>
    </w:div>
    <w:div w:id="1145733006">
      <w:bodyDiv w:val="1"/>
      <w:marLeft w:val="0"/>
      <w:marRight w:val="0"/>
      <w:marTop w:val="0"/>
      <w:marBottom w:val="0"/>
      <w:divBdr>
        <w:top w:val="none" w:sz="0" w:space="0" w:color="auto"/>
        <w:left w:val="none" w:sz="0" w:space="0" w:color="auto"/>
        <w:bottom w:val="none" w:sz="0" w:space="0" w:color="auto"/>
        <w:right w:val="none" w:sz="0" w:space="0" w:color="auto"/>
      </w:divBdr>
    </w:div>
    <w:div w:id="1145778839">
      <w:bodyDiv w:val="1"/>
      <w:marLeft w:val="0"/>
      <w:marRight w:val="0"/>
      <w:marTop w:val="0"/>
      <w:marBottom w:val="0"/>
      <w:divBdr>
        <w:top w:val="none" w:sz="0" w:space="0" w:color="auto"/>
        <w:left w:val="none" w:sz="0" w:space="0" w:color="auto"/>
        <w:bottom w:val="none" w:sz="0" w:space="0" w:color="auto"/>
        <w:right w:val="none" w:sz="0" w:space="0" w:color="auto"/>
      </w:divBdr>
    </w:div>
    <w:div w:id="1200581895">
      <w:bodyDiv w:val="1"/>
      <w:marLeft w:val="0"/>
      <w:marRight w:val="0"/>
      <w:marTop w:val="0"/>
      <w:marBottom w:val="0"/>
      <w:divBdr>
        <w:top w:val="none" w:sz="0" w:space="0" w:color="auto"/>
        <w:left w:val="none" w:sz="0" w:space="0" w:color="auto"/>
        <w:bottom w:val="none" w:sz="0" w:space="0" w:color="auto"/>
        <w:right w:val="none" w:sz="0" w:space="0" w:color="auto"/>
      </w:divBdr>
    </w:div>
    <w:div w:id="1243102884">
      <w:bodyDiv w:val="1"/>
      <w:marLeft w:val="0"/>
      <w:marRight w:val="0"/>
      <w:marTop w:val="0"/>
      <w:marBottom w:val="0"/>
      <w:divBdr>
        <w:top w:val="none" w:sz="0" w:space="0" w:color="auto"/>
        <w:left w:val="none" w:sz="0" w:space="0" w:color="auto"/>
        <w:bottom w:val="none" w:sz="0" w:space="0" w:color="auto"/>
        <w:right w:val="none" w:sz="0" w:space="0" w:color="auto"/>
      </w:divBdr>
    </w:div>
    <w:div w:id="1269705165">
      <w:bodyDiv w:val="1"/>
      <w:marLeft w:val="0"/>
      <w:marRight w:val="0"/>
      <w:marTop w:val="0"/>
      <w:marBottom w:val="0"/>
      <w:divBdr>
        <w:top w:val="none" w:sz="0" w:space="0" w:color="auto"/>
        <w:left w:val="none" w:sz="0" w:space="0" w:color="auto"/>
        <w:bottom w:val="none" w:sz="0" w:space="0" w:color="auto"/>
        <w:right w:val="none" w:sz="0" w:space="0" w:color="auto"/>
      </w:divBdr>
    </w:div>
    <w:div w:id="1295521641">
      <w:bodyDiv w:val="1"/>
      <w:marLeft w:val="0"/>
      <w:marRight w:val="0"/>
      <w:marTop w:val="0"/>
      <w:marBottom w:val="0"/>
      <w:divBdr>
        <w:top w:val="none" w:sz="0" w:space="0" w:color="auto"/>
        <w:left w:val="none" w:sz="0" w:space="0" w:color="auto"/>
        <w:bottom w:val="none" w:sz="0" w:space="0" w:color="auto"/>
        <w:right w:val="none" w:sz="0" w:space="0" w:color="auto"/>
      </w:divBdr>
    </w:div>
    <w:div w:id="1300382826">
      <w:bodyDiv w:val="1"/>
      <w:marLeft w:val="0"/>
      <w:marRight w:val="0"/>
      <w:marTop w:val="0"/>
      <w:marBottom w:val="0"/>
      <w:divBdr>
        <w:top w:val="none" w:sz="0" w:space="0" w:color="auto"/>
        <w:left w:val="none" w:sz="0" w:space="0" w:color="auto"/>
        <w:bottom w:val="none" w:sz="0" w:space="0" w:color="auto"/>
        <w:right w:val="none" w:sz="0" w:space="0" w:color="auto"/>
      </w:divBdr>
    </w:div>
    <w:div w:id="1354724085">
      <w:bodyDiv w:val="1"/>
      <w:marLeft w:val="0"/>
      <w:marRight w:val="0"/>
      <w:marTop w:val="0"/>
      <w:marBottom w:val="0"/>
      <w:divBdr>
        <w:top w:val="none" w:sz="0" w:space="0" w:color="auto"/>
        <w:left w:val="none" w:sz="0" w:space="0" w:color="auto"/>
        <w:bottom w:val="none" w:sz="0" w:space="0" w:color="auto"/>
        <w:right w:val="none" w:sz="0" w:space="0" w:color="auto"/>
      </w:divBdr>
    </w:div>
    <w:div w:id="1476222696">
      <w:bodyDiv w:val="1"/>
      <w:marLeft w:val="0"/>
      <w:marRight w:val="0"/>
      <w:marTop w:val="0"/>
      <w:marBottom w:val="0"/>
      <w:divBdr>
        <w:top w:val="none" w:sz="0" w:space="0" w:color="auto"/>
        <w:left w:val="none" w:sz="0" w:space="0" w:color="auto"/>
        <w:bottom w:val="none" w:sz="0" w:space="0" w:color="auto"/>
        <w:right w:val="none" w:sz="0" w:space="0" w:color="auto"/>
      </w:divBdr>
    </w:div>
    <w:div w:id="1572689275">
      <w:bodyDiv w:val="1"/>
      <w:marLeft w:val="0"/>
      <w:marRight w:val="0"/>
      <w:marTop w:val="0"/>
      <w:marBottom w:val="0"/>
      <w:divBdr>
        <w:top w:val="none" w:sz="0" w:space="0" w:color="auto"/>
        <w:left w:val="none" w:sz="0" w:space="0" w:color="auto"/>
        <w:bottom w:val="none" w:sz="0" w:space="0" w:color="auto"/>
        <w:right w:val="none" w:sz="0" w:space="0" w:color="auto"/>
      </w:divBdr>
    </w:div>
    <w:div w:id="1628854658">
      <w:bodyDiv w:val="1"/>
      <w:marLeft w:val="0"/>
      <w:marRight w:val="0"/>
      <w:marTop w:val="0"/>
      <w:marBottom w:val="0"/>
      <w:divBdr>
        <w:top w:val="none" w:sz="0" w:space="0" w:color="auto"/>
        <w:left w:val="none" w:sz="0" w:space="0" w:color="auto"/>
        <w:bottom w:val="none" w:sz="0" w:space="0" w:color="auto"/>
        <w:right w:val="none" w:sz="0" w:space="0" w:color="auto"/>
      </w:divBdr>
    </w:div>
    <w:div w:id="1629705125">
      <w:bodyDiv w:val="1"/>
      <w:marLeft w:val="0"/>
      <w:marRight w:val="0"/>
      <w:marTop w:val="0"/>
      <w:marBottom w:val="0"/>
      <w:divBdr>
        <w:top w:val="none" w:sz="0" w:space="0" w:color="auto"/>
        <w:left w:val="none" w:sz="0" w:space="0" w:color="auto"/>
        <w:bottom w:val="none" w:sz="0" w:space="0" w:color="auto"/>
        <w:right w:val="none" w:sz="0" w:space="0" w:color="auto"/>
      </w:divBdr>
    </w:div>
    <w:div w:id="1725372017">
      <w:bodyDiv w:val="1"/>
      <w:marLeft w:val="0"/>
      <w:marRight w:val="0"/>
      <w:marTop w:val="0"/>
      <w:marBottom w:val="0"/>
      <w:divBdr>
        <w:top w:val="none" w:sz="0" w:space="0" w:color="auto"/>
        <w:left w:val="none" w:sz="0" w:space="0" w:color="auto"/>
        <w:bottom w:val="none" w:sz="0" w:space="0" w:color="auto"/>
        <w:right w:val="none" w:sz="0" w:space="0" w:color="auto"/>
      </w:divBdr>
    </w:div>
    <w:div w:id="1772360022">
      <w:bodyDiv w:val="1"/>
      <w:marLeft w:val="0"/>
      <w:marRight w:val="0"/>
      <w:marTop w:val="0"/>
      <w:marBottom w:val="0"/>
      <w:divBdr>
        <w:top w:val="none" w:sz="0" w:space="0" w:color="auto"/>
        <w:left w:val="none" w:sz="0" w:space="0" w:color="auto"/>
        <w:bottom w:val="none" w:sz="0" w:space="0" w:color="auto"/>
        <w:right w:val="none" w:sz="0" w:space="0" w:color="auto"/>
      </w:divBdr>
    </w:div>
    <w:div w:id="1781801924">
      <w:bodyDiv w:val="1"/>
      <w:marLeft w:val="0"/>
      <w:marRight w:val="0"/>
      <w:marTop w:val="0"/>
      <w:marBottom w:val="0"/>
      <w:divBdr>
        <w:top w:val="none" w:sz="0" w:space="0" w:color="auto"/>
        <w:left w:val="none" w:sz="0" w:space="0" w:color="auto"/>
        <w:bottom w:val="none" w:sz="0" w:space="0" w:color="auto"/>
        <w:right w:val="none" w:sz="0" w:space="0" w:color="auto"/>
      </w:divBdr>
    </w:div>
    <w:div w:id="1794128885">
      <w:bodyDiv w:val="1"/>
      <w:marLeft w:val="0"/>
      <w:marRight w:val="0"/>
      <w:marTop w:val="0"/>
      <w:marBottom w:val="0"/>
      <w:divBdr>
        <w:top w:val="none" w:sz="0" w:space="0" w:color="auto"/>
        <w:left w:val="none" w:sz="0" w:space="0" w:color="auto"/>
        <w:bottom w:val="none" w:sz="0" w:space="0" w:color="auto"/>
        <w:right w:val="none" w:sz="0" w:space="0" w:color="auto"/>
      </w:divBdr>
    </w:div>
    <w:div w:id="1807117295">
      <w:bodyDiv w:val="1"/>
      <w:marLeft w:val="0"/>
      <w:marRight w:val="0"/>
      <w:marTop w:val="0"/>
      <w:marBottom w:val="0"/>
      <w:divBdr>
        <w:top w:val="none" w:sz="0" w:space="0" w:color="auto"/>
        <w:left w:val="none" w:sz="0" w:space="0" w:color="auto"/>
        <w:bottom w:val="none" w:sz="0" w:space="0" w:color="auto"/>
        <w:right w:val="none" w:sz="0" w:space="0" w:color="auto"/>
      </w:divBdr>
    </w:div>
    <w:div w:id="1809324857">
      <w:bodyDiv w:val="1"/>
      <w:marLeft w:val="0"/>
      <w:marRight w:val="0"/>
      <w:marTop w:val="0"/>
      <w:marBottom w:val="0"/>
      <w:divBdr>
        <w:top w:val="none" w:sz="0" w:space="0" w:color="auto"/>
        <w:left w:val="none" w:sz="0" w:space="0" w:color="auto"/>
        <w:bottom w:val="none" w:sz="0" w:space="0" w:color="auto"/>
        <w:right w:val="none" w:sz="0" w:space="0" w:color="auto"/>
      </w:divBdr>
    </w:div>
    <w:div w:id="1971208376">
      <w:bodyDiv w:val="1"/>
      <w:marLeft w:val="0"/>
      <w:marRight w:val="0"/>
      <w:marTop w:val="0"/>
      <w:marBottom w:val="0"/>
      <w:divBdr>
        <w:top w:val="none" w:sz="0" w:space="0" w:color="auto"/>
        <w:left w:val="none" w:sz="0" w:space="0" w:color="auto"/>
        <w:bottom w:val="none" w:sz="0" w:space="0" w:color="auto"/>
        <w:right w:val="none" w:sz="0" w:space="0" w:color="auto"/>
      </w:divBdr>
    </w:div>
    <w:div w:id="2013684226">
      <w:bodyDiv w:val="1"/>
      <w:marLeft w:val="0"/>
      <w:marRight w:val="0"/>
      <w:marTop w:val="0"/>
      <w:marBottom w:val="0"/>
      <w:divBdr>
        <w:top w:val="none" w:sz="0" w:space="0" w:color="auto"/>
        <w:left w:val="none" w:sz="0" w:space="0" w:color="auto"/>
        <w:bottom w:val="none" w:sz="0" w:space="0" w:color="auto"/>
        <w:right w:val="none" w:sz="0" w:space="0" w:color="auto"/>
      </w:divBdr>
    </w:div>
    <w:div w:id="2038506431">
      <w:bodyDiv w:val="1"/>
      <w:marLeft w:val="0"/>
      <w:marRight w:val="0"/>
      <w:marTop w:val="0"/>
      <w:marBottom w:val="0"/>
      <w:divBdr>
        <w:top w:val="none" w:sz="0" w:space="0" w:color="auto"/>
        <w:left w:val="none" w:sz="0" w:space="0" w:color="auto"/>
        <w:bottom w:val="none" w:sz="0" w:space="0" w:color="auto"/>
        <w:right w:val="none" w:sz="0" w:space="0" w:color="auto"/>
      </w:divBdr>
    </w:div>
    <w:div w:id="2137021203">
      <w:bodyDiv w:val="1"/>
      <w:marLeft w:val="0"/>
      <w:marRight w:val="0"/>
      <w:marTop w:val="0"/>
      <w:marBottom w:val="0"/>
      <w:divBdr>
        <w:top w:val="none" w:sz="0" w:space="0" w:color="auto"/>
        <w:left w:val="none" w:sz="0" w:space="0" w:color="auto"/>
        <w:bottom w:val="none" w:sz="0" w:space="0" w:color="auto"/>
        <w:right w:val="none" w:sz="0" w:space="0" w:color="auto"/>
      </w:divBdr>
    </w:div>
    <w:div w:id="21410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sv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svg"/><Relationship Id="rId34" Type="http://schemas.openxmlformats.org/officeDocument/2006/relationships/image" Target="media/image22.png"/><Relationship Id="rId42" Type="http://schemas.openxmlformats.org/officeDocument/2006/relationships/hyperlink" Target="mailto:TDouville@rivco.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hyperlink" Target="https://www.cdc.gov/flu/about/season/flu-seaso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svg"/><Relationship Id="rId32" Type="http://schemas.openxmlformats.org/officeDocument/2006/relationships/hyperlink" Target="https://www.cdph.ca.gov/Programs/EPO/CDPH%20Document%20Library/FinalEOM712011.pdf" TargetMode="External"/><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sv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ivcoems.org/Documents/Reports-Current" TargetMode="External"/><Relationship Id="rId14" Type="http://schemas.openxmlformats.org/officeDocument/2006/relationships/hyperlink" Target="https://www.remsa.us/policy/4109" TargetMode="External"/><Relationship Id="rId22" Type="http://schemas.openxmlformats.org/officeDocument/2006/relationships/hyperlink" Target="http://www.remsa.us/policy/6104.pdf"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svg"/><Relationship Id="rId43" Type="http://schemas.openxmlformats.org/officeDocument/2006/relationships/hyperlink" Target="mailto:TDouville@rivco.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rivco-diseasecontrol.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emsa.us/policy/4109.pdf" TargetMode="External"/><Relationship Id="rId1" Type="http://schemas.openxmlformats.org/officeDocument/2006/relationships/hyperlink" Target="https://emsa.ca.gov/wp-content/uploads/sites/71/2017/09/APOT-Methodology_Guidance-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B0C48-1FED-45FF-A0E6-47E498F4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10</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Riverside County</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Krishnamoorthy, Sudha</dc:creator>
  <cp:keywords>Bed Delay</cp:keywords>
  <dc:description/>
  <cp:lastModifiedBy>Krishnamoorthy, Sudha</cp:lastModifiedBy>
  <cp:revision>21</cp:revision>
  <cp:lastPrinted>2022-11-28T18:48:00Z</cp:lastPrinted>
  <dcterms:created xsi:type="dcterms:W3CDTF">2022-10-24T22:57:00Z</dcterms:created>
  <dcterms:modified xsi:type="dcterms:W3CDTF">2022-11-28T18:51:00Z</dcterms:modified>
</cp:coreProperties>
</file>